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631" w:rsidRDefault="00C10631" w:rsidP="00C10631">
      <w:pPr>
        <w:tabs>
          <w:tab w:val="left" w:pos="2595"/>
          <w:tab w:val="left" w:pos="4800"/>
          <w:tab w:val="center" w:pos="5386"/>
        </w:tabs>
        <w:ind w:right="282" w:firstLine="567"/>
        <w:rPr>
          <w:rFonts w:eastAsia="Gungsuh" w:cs="Times New Roman"/>
          <w:b/>
          <w:noProof/>
          <w:sz w:val="40"/>
          <w:szCs w:val="40"/>
          <w:lang w:val="uk-UA" w:eastAsia="ru-RU"/>
        </w:rPr>
      </w:pPr>
    </w:p>
    <w:p w:rsidR="00C10631" w:rsidRPr="00593710" w:rsidRDefault="005B5B0C" w:rsidP="00C10631">
      <w:pPr>
        <w:tabs>
          <w:tab w:val="left" w:pos="2595"/>
          <w:tab w:val="left" w:pos="4800"/>
          <w:tab w:val="center" w:pos="5386"/>
        </w:tabs>
        <w:ind w:right="282" w:firstLine="567"/>
        <w:rPr>
          <w:rFonts w:eastAsia="Gungsuh" w:cs="Times New Roman"/>
          <w:i/>
          <w:color w:val="002060"/>
          <w:sz w:val="40"/>
          <w:szCs w:val="40"/>
          <w:lang w:val="uk-UA"/>
        </w:rPr>
      </w:pPr>
      <w:r>
        <w:rPr>
          <w:noProof/>
          <w:color w:val="00206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32.45pt;margin-top:78.7pt;width:547.5pt;height:82.6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" filled="f" stroked="f">
            <v:textbox>
              <w:txbxContent>
                <w:p w:rsidR="00C10631" w:rsidRPr="00782BBC" w:rsidRDefault="00C10631" w:rsidP="00C10631">
                  <w:pPr>
                    <w:tabs>
                      <w:tab w:val="left" w:pos="4224"/>
                      <w:tab w:val="center" w:pos="5102"/>
                    </w:tabs>
                    <w:spacing w:line="240" w:lineRule="auto"/>
                    <w:rPr>
                      <w:b/>
                      <w:color w:val="C00000"/>
                      <w:spacing w:val="10"/>
                      <w:sz w:val="56"/>
                      <w:szCs w:val="56"/>
                      <w:lang w:val="uk-UA"/>
                    </w:rPr>
                  </w:pPr>
                  <w:r w:rsidRPr="00782BBC">
                    <w:rPr>
                      <w:b/>
                      <w:color w:val="C00000"/>
                      <w:spacing w:val="10"/>
                      <w:sz w:val="56"/>
                      <w:szCs w:val="56"/>
                      <w:lang w:val="uk-UA"/>
                    </w:rPr>
                    <w:t>«ЕТНОГРАФІЧНА ПОДОРОЖ УКРАЇНОЮ»</w:t>
                  </w:r>
                </w:p>
              </w:txbxContent>
            </v:textbox>
            <w10:wrap type="square"/>
          </v:shape>
        </w:pict>
      </w:r>
      <w:r w:rsidR="00C10631">
        <w:rPr>
          <w:rFonts w:eastAsia="Gungsuh" w:cs="Times New Roman"/>
          <w:b/>
          <w:color w:val="002060"/>
          <w:sz w:val="40"/>
          <w:szCs w:val="40"/>
          <w:lang w:val="uk-UA"/>
        </w:rPr>
        <w:t>Виховна година</w:t>
      </w:r>
      <w:r w:rsidR="00C10631" w:rsidRPr="00593710">
        <w:rPr>
          <w:rFonts w:eastAsia="Gungsuh"/>
          <w:b/>
          <w:color w:val="002060"/>
          <w:sz w:val="40"/>
          <w:szCs w:val="40"/>
          <w:lang w:val="uk-UA"/>
        </w:rPr>
        <w:t xml:space="preserve"> </w:t>
      </w:r>
      <w:r w:rsidR="00C10631" w:rsidRPr="00593710">
        <w:rPr>
          <w:rFonts w:eastAsia="Gungsuh" w:cs="Times New Roman"/>
          <w:b/>
          <w:color w:val="002060"/>
          <w:sz w:val="40"/>
          <w:szCs w:val="40"/>
          <w:lang w:val="uk-UA"/>
        </w:rPr>
        <w:t>з</w:t>
      </w:r>
      <w:r w:rsidR="00C10631" w:rsidRPr="00593710">
        <w:rPr>
          <w:rFonts w:eastAsia="Gungsuh"/>
          <w:b/>
          <w:color w:val="002060"/>
          <w:sz w:val="40"/>
          <w:szCs w:val="40"/>
          <w:lang w:val="uk-UA"/>
        </w:rPr>
        <w:t xml:space="preserve"> </w:t>
      </w:r>
      <w:r w:rsidR="00C10631" w:rsidRPr="00593710">
        <w:rPr>
          <w:rFonts w:eastAsia="Gungsuh" w:cs="Times New Roman"/>
          <w:b/>
          <w:color w:val="002060"/>
          <w:sz w:val="40"/>
          <w:szCs w:val="40"/>
          <w:lang w:val="uk-UA"/>
        </w:rPr>
        <w:t>географії</w:t>
      </w:r>
      <w:r w:rsidR="00C10631" w:rsidRPr="00593710">
        <w:rPr>
          <w:rFonts w:eastAsia="Gungsuh"/>
          <w:b/>
          <w:color w:val="002060"/>
          <w:sz w:val="40"/>
          <w:szCs w:val="40"/>
          <w:lang w:val="uk-UA"/>
        </w:rPr>
        <w:t xml:space="preserve"> </w:t>
      </w:r>
      <w:r w:rsidR="00C10631" w:rsidRPr="00593710">
        <w:rPr>
          <w:rFonts w:eastAsia="Gungsuh" w:cs="Times New Roman"/>
          <w:b/>
          <w:color w:val="002060"/>
          <w:sz w:val="40"/>
          <w:szCs w:val="40"/>
          <w:lang w:val="uk-UA"/>
        </w:rPr>
        <w:t>та</w:t>
      </w:r>
      <w:r w:rsidR="00C10631" w:rsidRPr="00593710">
        <w:rPr>
          <w:rFonts w:eastAsia="Gungsuh"/>
          <w:b/>
          <w:color w:val="002060"/>
          <w:sz w:val="40"/>
          <w:szCs w:val="40"/>
          <w:lang w:val="uk-UA"/>
        </w:rPr>
        <w:t xml:space="preserve"> </w:t>
      </w:r>
      <w:r w:rsidR="00C10631" w:rsidRPr="00593710">
        <w:rPr>
          <w:rFonts w:eastAsia="Gungsuh" w:cs="Times New Roman"/>
          <w:b/>
          <w:color w:val="002060"/>
          <w:sz w:val="40"/>
          <w:szCs w:val="40"/>
          <w:lang w:val="uk-UA"/>
        </w:rPr>
        <w:t>трудового</w:t>
      </w:r>
      <w:r w:rsidR="00C10631" w:rsidRPr="00593710">
        <w:rPr>
          <w:rFonts w:eastAsia="Gungsuh"/>
          <w:b/>
          <w:color w:val="002060"/>
          <w:sz w:val="40"/>
          <w:szCs w:val="40"/>
          <w:lang w:val="uk-UA"/>
        </w:rPr>
        <w:t xml:space="preserve"> </w:t>
      </w:r>
      <w:r w:rsidR="00C10631" w:rsidRPr="00593710">
        <w:rPr>
          <w:rFonts w:eastAsia="Gungsuh" w:cs="Times New Roman"/>
          <w:b/>
          <w:color w:val="002060"/>
          <w:sz w:val="40"/>
          <w:szCs w:val="40"/>
          <w:lang w:val="uk-UA"/>
        </w:rPr>
        <w:t xml:space="preserve">навчання </w:t>
      </w:r>
      <w:r w:rsidR="00C10631" w:rsidRPr="00593710">
        <w:rPr>
          <w:rFonts w:eastAsia="Gungsuh" w:cs="Times New Roman"/>
          <w:i/>
          <w:color w:val="002060"/>
          <w:sz w:val="40"/>
          <w:szCs w:val="40"/>
          <w:lang w:val="uk-UA"/>
        </w:rPr>
        <w:t xml:space="preserve">Тема </w:t>
      </w:r>
      <w:r w:rsidR="00C10631">
        <w:rPr>
          <w:rFonts w:eastAsia="Gungsuh" w:cs="Times New Roman"/>
          <w:i/>
          <w:color w:val="002060"/>
          <w:sz w:val="40"/>
          <w:szCs w:val="40"/>
          <w:lang w:val="uk-UA"/>
        </w:rPr>
        <w:t>(слайд №1)</w:t>
      </w:r>
      <w:r w:rsidR="00C10631" w:rsidRPr="00593710">
        <w:rPr>
          <w:rFonts w:eastAsia="Gungsuh" w:cs="Times New Roman"/>
          <w:i/>
          <w:color w:val="002060"/>
          <w:sz w:val="40"/>
          <w:szCs w:val="40"/>
          <w:lang w:val="uk-UA"/>
        </w:rPr>
        <w:t>:</w:t>
      </w:r>
    </w:p>
    <w:p w:rsidR="00C10631" w:rsidRPr="00593710" w:rsidRDefault="00C10631" w:rsidP="00C10631">
      <w:pPr>
        <w:tabs>
          <w:tab w:val="left" w:pos="2595"/>
          <w:tab w:val="left" w:pos="4800"/>
          <w:tab w:val="center" w:pos="5386"/>
        </w:tabs>
        <w:ind w:right="282"/>
        <w:rPr>
          <w:rFonts w:eastAsia="Gungsuh"/>
          <w:b/>
          <w:i/>
          <w:color w:val="002060"/>
          <w:sz w:val="40"/>
          <w:szCs w:val="40"/>
          <w:lang w:val="uk-UA"/>
        </w:rPr>
      </w:pPr>
      <w:r w:rsidRPr="00593710">
        <w:rPr>
          <w:rFonts w:eastAsia="Gungsuh" w:cs="Times New Roman"/>
          <w:b/>
          <w:i/>
          <w:color w:val="002060"/>
          <w:sz w:val="40"/>
          <w:szCs w:val="40"/>
          <w:lang w:val="uk-UA"/>
        </w:rPr>
        <w:t xml:space="preserve"> </w:t>
      </w:r>
      <w:r w:rsidR="005B5B0C">
        <w:rPr>
          <w:i/>
          <w:noProof/>
          <w:color w:val="002060"/>
          <w:lang w:eastAsia="ru-RU"/>
        </w:rPr>
        <w:pict>
          <v:shape id="Поле 11" o:spid="_x0000_s1027" type="#_x0000_t202" style="position:absolute;margin-left:-32.45pt;margin-top:34.5pt;width:547.5pt;height:2in;z-index:2516695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" filled="f" stroked="f">
            <v:textbox style="mso-fit-shape-to-text:t">
              <w:txbxContent>
                <w:p w:rsidR="00C10631" w:rsidRPr="0057722C" w:rsidRDefault="00C10631" w:rsidP="00C10631">
                  <w:pPr>
                    <w:tabs>
                      <w:tab w:val="left" w:pos="4224"/>
                      <w:tab w:val="center" w:pos="5102"/>
                    </w:tabs>
                    <w:spacing w:line="240" w:lineRule="auto"/>
                    <w:jc w:val="center"/>
                    <w:rPr>
                      <w:b/>
                      <w:spacing w:val="10"/>
                      <w:sz w:val="56"/>
                      <w:szCs w:val="56"/>
                      <w:lang w:val="uk-UA"/>
                    </w:rPr>
                  </w:pPr>
                </w:p>
              </w:txbxContent>
            </v:textbox>
            <w10:wrap type="square"/>
          </v:shape>
        </w:pict>
      </w:r>
      <w:r w:rsidRPr="00593710">
        <w:rPr>
          <w:rFonts w:ascii="Times New Roman" w:hAnsi="Times New Roman" w:cs="Times New Roman"/>
          <w:b/>
          <w:bCs/>
          <w:i/>
          <w:color w:val="002060"/>
          <w:sz w:val="36"/>
          <w:szCs w:val="36"/>
          <w:lang w:val="uk-UA"/>
        </w:rPr>
        <w:t>Мета</w:t>
      </w:r>
      <w:r>
        <w:rPr>
          <w:rFonts w:ascii="Times New Roman" w:hAnsi="Times New Roman" w:cs="Times New Roman"/>
          <w:b/>
          <w:bCs/>
          <w:i/>
          <w:color w:val="002060"/>
          <w:sz w:val="36"/>
          <w:szCs w:val="36"/>
          <w:lang w:val="uk-UA"/>
        </w:rPr>
        <w:t>(слайд №2)</w:t>
      </w:r>
      <w:r w:rsidRPr="00593710">
        <w:rPr>
          <w:rFonts w:ascii="Times New Roman" w:hAnsi="Times New Roman" w:cs="Times New Roman"/>
          <w:b/>
          <w:bCs/>
          <w:i/>
          <w:color w:val="002060"/>
          <w:sz w:val="32"/>
          <w:lang w:val="uk-UA"/>
        </w:rPr>
        <w:t>:</w:t>
      </w:r>
    </w:p>
    <w:p w:rsidR="00C10631" w:rsidRDefault="00C10631" w:rsidP="00C10631">
      <w:pPr>
        <w:numPr>
          <w:ilvl w:val="0"/>
          <w:numId w:val="1"/>
        </w:numPr>
        <w:tabs>
          <w:tab w:val="clear" w:pos="720"/>
          <w:tab w:val="num" w:pos="993"/>
        </w:tabs>
        <w:spacing w:after="0"/>
        <w:ind w:right="282"/>
        <w:jc w:val="both"/>
        <w:rPr>
          <w:rFonts w:ascii="Times New Roman" w:hAnsi="Times New Roman" w:cs="Times New Roman"/>
          <w:b/>
          <w:bCs/>
          <w:sz w:val="32"/>
          <w:lang w:val="uk-UA"/>
        </w:rPr>
      </w:pPr>
      <w:r w:rsidRPr="007F7FBA">
        <w:rPr>
          <w:rFonts w:ascii="Times New Roman" w:hAnsi="Times New Roman" w:cs="Times New Roman"/>
          <w:b/>
          <w:bCs/>
          <w:sz w:val="32"/>
          <w:lang w:val="uk-UA"/>
        </w:rPr>
        <w:t>закріпити знання про етнографічні райони України;</w:t>
      </w:r>
    </w:p>
    <w:p w:rsidR="00C10631" w:rsidRDefault="00C10631" w:rsidP="00C10631">
      <w:pPr>
        <w:numPr>
          <w:ilvl w:val="0"/>
          <w:numId w:val="1"/>
        </w:numPr>
        <w:spacing w:after="0"/>
        <w:ind w:right="282"/>
        <w:jc w:val="both"/>
        <w:rPr>
          <w:rFonts w:ascii="Times New Roman" w:hAnsi="Times New Roman" w:cs="Times New Roman"/>
          <w:b/>
          <w:bCs/>
          <w:sz w:val="32"/>
          <w:lang w:val="uk-UA"/>
        </w:rPr>
      </w:pPr>
      <w:r w:rsidRPr="007F7FBA">
        <w:rPr>
          <w:rFonts w:ascii="Times New Roman" w:hAnsi="Times New Roman" w:cs="Times New Roman"/>
          <w:b/>
          <w:bCs/>
          <w:sz w:val="32"/>
          <w:lang w:val="uk-UA"/>
        </w:rPr>
        <w:t>пробуджувати пізнавальний інтерес до вивчення культури українського народу, відроджувати і вшановувати традиції українського народу;</w:t>
      </w:r>
    </w:p>
    <w:p w:rsidR="00C10631" w:rsidRDefault="00C10631" w:rsidP="00C10631">
      <w:pPr>
        <w:numPr>
          <w:ilvl w:val="0"/>
          <w:numId w:val="1"/>
        </w:numPr>
        <w:spacing w:after="0"/>
        <w:ind w:right="282"/>
        <w:jc w:val="both"/>
        <w:rPr>
          <w:rFonts w:ascii="Times New Roman" w:hAnsi="Times New Roman" w:cs="Times New Roman"/>
          <w:b/>
          <w:bCs/>
          <w:sz w:val="32"/>
          <w:lang w:val="uk-UA"/>
        </w:rPr>
      </w:pPr>
      <w:r w:rsidRPr="007F7FBA">
        <w:rPr>
          <w:rFonts w:ascii="Times New Roman" w:hAnsi="Times New Roman" w:cs="Times New Roman"/>
          <w:b/>
          <w:bCs/>
          <w:sz w:val="32"/>
          <w:lang w:val="uk-UA"/>
        </w:rPr>
        <w:t>формувати вміння працювати в команді, виховувати почуття змагання та взаємодопомоги, культуру спілкування;</w:t>
      </w:r>
    </w:p>
    <w:p w:rsidR="00C10631" w:rsidRDefault="00C10631" w:rsidP="00C10631">
      <w:pPr>
        <w:numPr>
          <w:ilvl w:val="0"/>
          <w:numId w:val="1"/>
        </w:numPr>
        <w:spacing w:after="0"/>
        <w:ind w:right="282"/>
        <w:jc w:val="both"/>
        <w:rPr>
          <w:rFonts w:ascii="Times New Roman" w:hAnsi="Times New Roman" w:cs="Times New Roman"/>
          <w:b/>
          <w:bCs/>
          <w:sz w:val="32"/>
          <w:lang w:val="uk-UA"/>
        </w:rPr>
      </w:pPr>
      <w:r w:rsidRPr="007F7FBA">
        <w:rPr>
          <w:rFonts w:ascii="Times New Roman" w:hAnsi="Times New Roman" w:cs="Times New Roman"/>
          <w:b/>
          <w:bCs/>
          <w:sz w:val="32"/>
          <w:lang w:val="uk-UA"/>
        </w:rPr>
        <w:t xml:space="preserve">формувати художньо-практичну компетентність; готовність використовувати отриманий досвід у самостійній творчій роботі; </w:t>
      </w:r>
    </w:p>
    <w:p w:rsidR="00C10631" w:rsidRPr="007F7FBA" w:rsidRDefault="00C10631" w:rsidP="00C10631">
      <w:pPr>
        <w:numPr>
          <w:ilvl w:val="0"/>
          <w:numId w:val="1"/>
        </w:numPr>
        <w:ind w:right="282"/>
        <w:jc w:val="both"/>
        <w:rPr>
          <w:rFonts w:ascii="Times New Roman" w:hAnsi="Times New Roman" w:cs="Times New Roman"/>
          <w:b/>
          <w:bCs/>
          <w:sz w:val="32"/>
          <w:lang w:val="uk-UA"/>
        </w:rPr>
      </w:pPr>
      <w:r w:rsidRPr="007F7FBA">
        <w:rPr>
          <w:rFonts w:ascii="Times New Roman" w:hAnsi="Times New Roman" w:cs="Times New Roman"/>
          <w:b/>
          <w:bCs/>
          <w:sz w:val="32"/>
          <w:lang w:val="uk-UA"/>
        </w:rPr>
        <w:t>прищеплювати любов до рідного краю.</w:t>
      </w:r>
    </w:p>
    <w:p w:rsidR="00C10631" w:rsidRPr="007F7FBA" w:rsidRDefault="00C10631" w:rsidP="00C10631">
      <w:pPr>
        <w:spacing w:after="0"/>
        <w:ind w:right="284"/>
        <w:jc w:val="both"/>
        <w:rPr>
          <w:rFonts w:ascii="Times New Roman" w:hAnsi="Times New Roman" w:cs="Times New Roman"/>
          <w:sz w:val="28"/>
          <w:lang w:val="uk-UA"/>
        </w:rPr>
      </w:pPr>
      <w:r w:rsidRPr="007F7FBA">
        <w:rPr>
          <w:rFonts w:ascii="Times New Roman" w:hAnsi="Times New Roman" w:cs="Times New Roman"/>
          <w:b/>
          <w:sz w:val="32"/>
          <w:szCs w:val="32"/>
          <w:lang w:val="uk-UA"/>
        </w:rPr>
        <w:t>Обладнання</w:t>
      </w:r>
      <w:r w:rsidRPr="007F7FBA">
        <w:rPr>
          <w:rFonts w:ascii="Times New Roman" w:hAnsi="Times New Roman" w:cs="Times New Roman"/>
          <w:sz w:val="32"/>
          <w:szCs w:val="32"/>
          <w:lang w:val="uk-UA"/>
        </w:rPr>
        <w:t>:</w:t>
      </w:r>
      <w:r w:rsidRPr="007F7FBA">
        <w:rPr>
          <w:rFonts w:ascii="Times New Roman" w:hAnsi="Times New Roman" w:cs="Times New Roman"/>
          <w:sz w:val="28"/>
          <w:lang w:val="uk-UA"/>
        </w:rPr>
        <w:t xml:space="preserve"> українські рушники, глечики, вишиванки , карта етнічних земель України,  </w:t>
      </w:r>
      <w:proofErr w:type="spellStart"/>
      <w:r w:rsidRPr="007F7FBA">
        <w:rPr>
          <w:rFonts w:ascii="Times New Roman" w:hAnsi="Times New Roman" w:cs="Times New Roman"/>
          <w:sz w:val="28"/>
          <w:lang w:val="uk-UA"/>
        </w:rPr>
        <w:t>роздатковий</w:t>
      </w:r>
      <w:proofErr w:type="spellEnd"/>
      <w:r w:rsidRPr="007F7FBA">
        <w:rPr>
          <w:rFonts w:ascii="Times New Roman" w:hAnsi="Times New Roman" w:cs="Times New Roman"/>
          <w:sz w:val="28"/>
          <w:lang w:val="uk-UA"/>
        </w:rPr>
        <w:t xml:space="preserve"> матеріал, </w:t>
      </w:r>
      <w:proofErr w:type="spellStart"/>
      <w:r w:rsidRPr="007F7FBA">
        <w:rPr>
          <w:rFonts w:ascii="Times New Roman" w:hAnsi="Times New Roman" w:cs="Times New Roman"/>
          <w:sz w:val="28"/>
          <w:lang w:val="uk-UA"/>
        </w:rPr>
        <w:t>матеріал</w:t>
      </w:r>
      <w:proofErr w:type="spellEnd"/>
      <w:r w:rsidRPr="007F7FBA">
        <w:rPr>
          <w:rFonts w:ascii="Times New Roman" w:hAnsi="Times New Roman" w:cs="Times New Roman"/>
          <w:sz w:val="28"/>
          <w:lang w:val="uk-UA"/>
        </w:rPr>
        <w:t xml:space="preserve"> для с</w:t>
      </w:r>
      <w:r>
        <w:rPr>
          <w:rFonts w:ascii="Times New Roman" w:hAnsi="Times New Roman" w:cs="Times New Roman"/>
          <w:sz w:val="28"/>
          <w:lang w:val="uk-UA"/>
        </w:rPr>
        <w:t>творення оберегу (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кукли-мотанки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;презентації етнографічних районів України,оберегів,інструкційної карти «Послідовність виготовлення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кукли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мотанки</w:t>
      </w:r>
      <w:proofErr w:type="spellEnd"/>
      <w:r>
        <w:rPr>
          <w:rFonts w:ascii="Times New Roman" w:hAnsi="Times New Roman" w:cs="Times New Roman"/>
          <w:sz w:val="28"/>
          <w:lang w:val="uk-UA"/>
        </w:rPr>
        <w:t>»</w:t>
      </w:r>
    </w:p>
    <w:p w:rsidR="00C10631" w:rsidRPr="007F7FBA" w:rsidRDefault="00C10631" w:rsidP="00C10631">
      <w:pPr>
        <w:spacing w:after="0"/>
        <w:ind w:right="284"/>
        <w:jc w:val="both"/>
        <w:rPr>
          <w:rFonts w:ascii="Times New Roman" w:hAnsi="Times New Roman" w:cs="Times New Roman"/>
          <w:sz w:val="28"/>
          <w:lang w:val="uk-UA"/>
        </w:rPr>
      </w:pPr>
      <w:r w:rsidRPr="007F7FBA">
        <w:rPr>
          <w:rFonts w:ascii="Times New Roman" w:hAnsi="Times New Roman" w:cs="Times New Roman"/>
          <w:b/>
          <w:sz w:val="32"/>
          <w:szCs w:val="32"/>
          <w:lang w:val="uk-UA"/>
        </w:rPr>
        <w:t>Основні поняття</w:t>
      </w:r>
      <w:r w:rsidRPr="007F7FBA">
        <w:rPr>
          <w:rFonts w:ascii="Times New Roman" w:hAnsi="Times New Roman" w:cs="Times New Roman"/>
          <w:sz w:val="32"/>
          <w:szCs w:val="32"/>
          <w:lang w:val="uk-UA"/>
        </w:rPr>
        <w:t>:</w:t>
      </w:r>
      <w:r w:rsidRPr="007F7FBA">
        <w:rPr>
          <w:rFonts w:ascii="Times New Roman" w:hAnsi="Times New Roman" w:cs="Times New Roman"/>
          <w:sz w:val="28"/>
          <w:lang w:val="uk-UA"/>
        </w:rPr>
        <w:t xml:space="preserve"> етнос, </w:t>
      </w:r>
      <w:proofErr w:type="spellStart"/>
      <w:r w:rsidRPr="007F7FBA">
        <w:rPr>
          <w:rFonts w:ascii="Times New Roman" w:hAnsi="Times New Roman" w:cs="Times New Roman"/>
          <w:sz w:val="28"/>
          <w:lang w:val="uk-UA"/>
        </w:rPr>
        <w:t>історико-географчні</w:t>
      </w:r>
      <w:proofErr w:type="spellEnd"/>
      <w:r w:rsidRPr="007F7FBA">
        <w:rPr>
          <w:rFonts w:ascii="Times New Roman" w:hAnsi="Times New Roman" w:cs="Times New Roman"/>
          <w:sz w:val="28"/>
          <w:lang w:val="uk-UA"/>
        </w:rPr>
        <w:t xml:space="preserve"> області, прикладне мистецтво, ремесло, промисли, килимарство, ткацтво, вишивка, гончарство, декоративний розпис, писанкарство.</w:t>
      </w:r>
      <w:r w:rsidRPr="007F7FBA">
        <w:rPr>
          <w:rFonts w:ascii="Times New Roman" w:hAnsi="Times New Roman" w:cs="Times New Roman"/>
          <w:sz w:val="28"/>
          <w:lang w:val="uk-UA"/>
        </w:rPr>
        <w:tab/>
      </w:r>
    </w:p>
    <w:p w:rsidR="00C10631" w:rsidRPr="007F7FBA" w:rsidRDefault="00C10631" w:rsidP="00C10631">
      <w:pPr>
        <w:spacing w:after="0"/>
        <w:ind w:right="284"/>
        <w:jc w:val="both"/>
        <w:rPr>
          <w:rFonts w:ascii="Times New Roman" w:hAnsi="Times New Roman" w:cs="Times New Roman"/>
          <w:sz w:val="28"/>
          <w:lang w:val="uk-UA"/>
        </w:rPr>
      </w:pPr>
      <w:r w:rsidRPr="007F7FBA">
        <w:rPr>
          <w:rFonts w:ascii="Times New Roman" w:hAnsi="Times New Roman" w:cs="Times New Roman"/>
          <w:b/>
          <w:sz w:val="32"/>
          <w:szCs w:val="32"/>
          <w:lang w:val="uk-UA"/>
        </w:rPr>
        <w:t>Навички</w:t>
      </w:r>
      <w:r w:rsidRPr="007F7FBA">
        <w:rPr>
          <w:rFonts w:ascii="Times New Roman" w:hAnsi="Times New Roman" w:cs="Times New Roman"/>
          <w:sz w:val="32"/>
          <w:szCs w:val="32"/>
          <w:lang w:val="uk-UA"/>
        </w:rPr>
        <w:t>:</w:t>
      </w:r>
      <w:r w:rsidRPr="007F7FBA">
        <w:rPr>
          <w:rFonts w:ascii="Times New Roman" w:hAnsi="Times New Roman" w:cs="Times New Roman"/>
          <w:sz w:val="28"/>
          <w:lang w:val="uk-UA"/>
        </w:rPr>
        <w:t xml:space="preserve"> спиратися в практичній роботі на  знання про етнічні групи українців, розрізняти декоративні вироби та ремесла за характерними регіональними ознаками, навчитися виготовляти  український оберіг (</w:t>
      </w:r>
      <w:proofErr w:type="spellStart"/>
      <w:r w:rsidRPr="007F7FBA">
        <w:rPr>
          <w:rFonts w:ascii="Times New Roman" w:hAnsi="Times New Roman" w:cs="Times New Roman"/>
          <w:sz w:val="28"/>
          <w:lang w:val="uk-UA"/>
        </w:rPr>
        <w:t>куклу-мотанку</w:t>
      </w:r>
      <w:proofErr w:type="spellEnd"/>
      <w:r w:rsidRPr="007F7FBA">
        <w:rPr>
          <w:rFonts w:ascii="Times New Roman" w:hAnsi="Times New Roman" w:cs="Times New Roman"/>
          <w:sz w:val="28"/>
          <w:lang w:val="uk-UA"/>
        </w:rPr>
        <w:t>).</w:t>
      </w:r>
    </w:p>
    <w:p w:rsidR="001075F4" w:rsidRDefault="001075F4" w:rsidP="00C10631">
      <w:pPr>
        <w:ind w:right="282"/>
        <w:jc w:val="center"/>
        <w:outlineLvl w:val="0"/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</w:pPr>
    </w:p>
    <w:p w:rsidR="00C10631" w:rsidRPr="00593710" w:rsidRDefault="00C10631" w:rsidP="00C10631">
      <w:pPr>
        <w:ind w:right="282"/>
        <w:jc w:val="center"/>
        <w:outlineLvl w:val="0"/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</w:pPr>
      <w:r w:rsidRPr="00593710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lastRenderedPageBreak/>
        <w:t xml:space="preserve">Хід 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>виховної години</w:t>
      </w:r>
      <w:r w:rsidRPr="00593710"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  <w:tab/>
        <w:t>`</w:t>
      </w:r>
    </w:p>
    <w:p w:rsidR="00C10631" w:rsidRDefault="00C10631" w:rsidP="00C10631">
      <w:pPr>
        <w:pStyle w:val="a6"/>
        <w:numPr>
          <w:ilvl w:val="0"/>
          <w:numId w:val="5"/>
        </w:numPr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328A3">
        <w:rPr>
          <w:rFonts w:ascii="Times New Roman" w:hAnsi="Times New Roman" w:cs="Times New Roman"/>
          <w:sz w:val="28"/>
          <w:szCs w:val="28"/>
          <w:lang w:val="uk-UA"/>
        </w:rPr>
        <w:t>АКТУАЛІЗАЦІЯ  ОПОРНИХ ЗНАНЬ</w:t>
      </w:r>
    </w:p>
    <w:p w:rsidR="00C10631" w:rsidRPr="00486E8B" w:rsidRDefault="00C10631" w:rsidP="00C10631">
      <w:pPr>
        <w:pStyle w:val="a6"/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486E8B">
        <w:rPr>
          <w:rFonts w:ascii="Times New Roman" w:hAnsi="Times New Roman" w:cs="Times New Roman"/>
          <w:b/>
          <w:sz w:val="28"/>
          <w:szCs w:val="28"/>
          <w:lang w:val="uk-UA"/>
        </w:rPr>
        <w:t>Вчитель географії</w:t>
      </w:r>
      <w:r w:rsidRPr="00486E8B">
        <w:rPr>
          <w:rFonts w:ascii="Times New Roman" w:hAnsi="Times New Roman" w:cs="Times New Roman"/>
          <w:sz w:val="28"/>
          <w:szCs w:val="28"/>
          <w:lang w:val="uk-UA"/>
        </w:rPr>
        <w:t>: Україна розвивалась в історичних умовах, при постійній перевазі українців. Кожен народ має духовні скарби, які одухотворяють його в боротьбі за національне визволення, збагачують неперехідними  естетичними цінностями. До таких скарбів належать вірші, пісні, народне мистецтво. У культурі та побуті  українського народу за наявності багатьох загальнонаціональних рис і в наш час збереглись деякі особливості.</w:t>
      </w:r>
    </w:p>
    <w:p w:rsidR="00C10631" w:rsidRPr="007F7FBA" w:rsidRDefault="00C10631" w:rsidP="001075F4">
      <w:pPr>
        <w:numPr>
          <w:ilvl w:val="0"/>
          <w:numId w:val="2"/>
        </w:numPr>
        <w:spacing w:after="0"/>
        <w:ind w:right="282"/>
        <w:rPr>
          <w:rFonts w:ascii="Times New Roman" w:hAnsi="Times New Roman" w:cs="Times New Roman"/>
          <w:sz w:val="28"/>
          <w:szCs w:val="28"/>
          <w:lang w:val="uk-UA"/>
        </w:rPr>
      </w:pPr>
      <w:r w:rsidRPr="007F7FBA">
        <w:rPr>
          <w:rFonts w:ascii="Times New Roman" w:hAnsi="Times New Roman" w:cs="Times New Roman"/>
          <w:sz w:val="28"/>
          <w:szCs w:val="28"/>
          <w:lang w:val="uk-UA"/>
        </w:rPr>
        <w:t>Що таке етнос ?</w:t>
      </w:r>
    </w:p>
    <w:p w:rsidR="00C10631" w:rsidRPr="007F7FBA" w:rsidRDefault="00C10631" w:rsidP="001075F4">
      <w:pPr>
        <w:numPr>
          <w:ilvl w:val="0"/>
          <w:numId w:val="2"/>
        </w:numPr>
        <w:spacing w:after="0"/>
        <w:ind w:right="282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F7FBA">
        <w:rPr>
          <w:rFonts w:ascii="Times New Roman" w:hAnsi="Times New Roman" w:cs="Times New Roman"/>
          <w:sz w:val="28"/>
          <w:szCs w:val="28"/>
          <w:lang w:val="uk-UA"/>
        </w:rPr>
        <w:t>Історико-географічні</w:t>
      </w:r>
      <w:proofErr w:type="spellEnd"/>
      <w:r w:rsidRPr="007F7FBA">
        <w:rPr>
          <w:rFonts w:ascii="Times New Roman" w:hAnsi="Times New Roman" w:cs="Times New Roman"/>
          <w:sz w:val="28"/>
          <w:szCs w:val="28"/>
          <w:lang w:val="uk-UA"/>
        </w:rPr>
        <w:t xml:space="preserve"> області ?</w:t>
      </w:r>
    </w:p>
    <w:p w:rsidR="00C10631" w:rsidRDefault="00C10631" w:rsidP="001075F4">
      <w:pPr>
        <w:numPr>
          <w:ilvl w:val="0"/>
          <w:numId w:val="2"/>
        </w:numPr>
        <w:spacing w:after="0"/>
        <w:ind w:right="284"/>
        <w:rPr>
          <w:rFonts w:ascii="Times New Roman" w:hAnsi="Times New Roman" w:cs="Times New Roman"/>
          <w:sz w:val="28"/>
          <w:szCs w:val="28"/>
          <w:lang w:val="uk-UA"/>
        </w:rPr>
      </w:pPr>
      <w:r w:rsidRPr="007F7FBA">
        <w:rPr>
          <w:rFonts w:ascii="Times New Roman" w:hAnsi="Times New Roman" w:cs="Times New Roman"/>
          <w:sz w:val="28"/>
          <w:szCs w:val="28"/>
          <w:lang w:val="uk-UA"/>
        </w:rPr>
        <w:t>Які  етнічні групи українців ви знаєте ?</w:t>
      </w:r>
    </w:p>
    <w:p w:rsidR="00C10631" w:rsidRDefault="00C10631" w:rsidP="001075F4">
      <w:pPr>
        <w:spacing w:after="0"/>
        <w:ind w:right="284"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021CFF">
        <w:rPr>
          <w:rFonts w:ascii="Times New Roman" w:hAnsi="Times New Roman" w:cs="Times New Roman"/>
          <w:b/>
          <w:sz w:val="28"/>
          <w:szCs w:val="28"/>
          <w:lang w:val="uk-UA"/>
        </w:rPr>
        <w:t>Етнос –</w:t>
      </w:r>
      <w:r w:rsidRPr="00021CFF">
        <w:rPr>
          <w:rFonts w:ascii="Times New Roman" w:hAnsi="Times New Roman" w:cs="Times New Roman"/>
          <w:sz w:val="28"/>
          <w:szCs w:val="28"/>
          <w:lang w:val="uk-UA"/>
        </w:rPr>
        <w:t xml:space="preserve"> історично сформована стійка спільність людей: </w:t>
      </w:r>
      <w:proofErr w:type="spellStart"/>
      <w:r w:rsidRPr="00021CFF">
        <w:rPr>
          <w:rFonts w:ascii="Times New Roman" w:hAnsi="Times New Roman" w:cs="Times New Roman"/>
          <w:sz w:val="28"/>
          <w:szCs w:val="28"/>
          <w:lang w:val="uk-UA"/>
        </w:rPr>
        <w:t>плем</w:t>
      </w:r>
      <w:proofErr w:type="spellEnd"/>
      <w:r w:rsidRPr="00021CFF">
        <w:rPr>
          <w:rFonts w:ascii="Times New Roman" w:hAnsi="Times New Roman" w:cs="Times New Roman"/>
          <w:sz w:val="28"/>
          <w:szCs w:val="28"/>
        </w:rPr>
        <w:t>’</w:t>
      </w:r>
      <w:r w:rsidRPr="00021CFF">
        <w:rPr>
          <w:rFonts w:ascii="Times New Roman" w:hAnsi="Times New Roman" w:cs="Times New Roman"/>
          <w:sz w:val="28"/>
          <w:szCs w:val="28"/>
          <w:lang w:val="uk-UA"/>
        </w:rPr>
        <w:t>я, народність,</w:t>
      </w:r>
      <w:r>
        <w:rPr>
          <w:rFonts w:ascii="Times New Roman" w:hAnsi="Times New Roman" w:cs="Times New Roman"/>
          <w:sz w:val="28"/>
          <w:szCs w:val="28"/>
          <w:lang w:val="uk-UA"/>
        </w:rPr>
        <w:t>нація.</w:t>
      </w:r>
    </w:p>
    <w:p w:rsidR="00C10631" w:rsidRDefault="00C10631" w:rsidP="001075F4">
      <w:pPr>
        <w:spacing w:after="0"/>
        <w:ind w:righ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75F4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021CFF">
        <w:rPr>
          <w:rFonts w:ascii="Times New Roman" w:hAnsi="Times New Roman" w:cs="Times New Roman"/>
          <w:sz w:val="28"/>
          <w:szCs w:val="28"/>
          <w:lang w:val="uk-UA"/>
        </w:rPr>
        <w:t>Основними умовами виникнення етносу є</w:t>
      </w:r>
      <w:r w:rsidR="001075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1CFF">
        <w:rPr>
          <w:rFonts w:ascii="Times New Roman" w:hAnsi="Times New Roman" w:cs="Times New Roman"/>
          <w:sz w:val="28"/>
          <w:szCs w:val="28"/>
          <w:lang w:val="uk-UA"/>
        </w:rPr>
        <w:t>спільність території, мови,релігії, культури,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1CFF">
        <w:rPr>
          <w:rFonts w:ascii="Times New Roman" w:hAnsi="Times New Roman" w:cs="Times New Roman"/>
          <w:sz w:val="28"/>
          <w:szCs w:val="28"/>
          <w:lang w:val="uk-UA"/>
        </w:rPr>
        <w:t>побуту.</w:t>
      </w:r>
    </w:p>
    <w:p w:rsidR="00C10631" w:rsidRDefault="00C10631" w:rsidP="001075F4">
      <w:pPr>
        <w:spacing w:after="0"/>
        <w:ind w:right="284" w:firstLine="708"/>
        <w:jc w:val="both"/>
        <w:rPr>
          <w:sz w:val="28"/>
          <w:szCs w:val="28"/>
          <w:lang w:val="uk-UA"/>
        </w:rPr>
      </w:pPr>
      <w:r w:rsidRPr="007F7FBA">
        <w:rPr>
          <w:b/>
          <w:bCs/>
          <w:sz w:val="28"/>
          <w:szCs w:val="28"/>
          <w:lang w:val="uk-UA"/>
        </w:rPr>
        <w:t>Історично-етнографічний регіон</w:t>
      </w:r>
      <w:r w:rsidRPr="007F7FBA">
        <w:rPr>
          <w:sz w:val="28"/>
          <w:szCs w:val="28"/>
          <w:lang w:val="uk-UA"/>
        </w:rPr>
        <w:t xml:space="preserve"> — це етнотериторіальне утворення в рамках</w:t>
      </w:r>
      <w:r>
        <w:rPr>
          <w:sz w:val="28"/>
          <w:szCs w:val="28"/>
          <w:lang w:val="uk-UA"/>
        </w:rPr>
        <w:t xml:space="preserve"> усього</w:t>
      </w:r>
      <w:r w:rsidR="001075F4">
        <w:rPr>
          <w:sz w:val="28"/>
          <w:szCs w:val="28"/>
          <w:lang w:val="uk-UA"/>
        </w:rPr>
        <w:t xml:space="preserve"> </w:t>
      </w:r>
      <w:r w:rsidRPr="007F7FBA">
        <w:rPr>
          <w:sz w:val="28"/>
          <w:szCs w:val="28"/>
          <w:lang w:val="uk-UA"/>
        </w:rPr>
        <w:t>етносу, що за історичною долею</w:t>
      </w:r>
      <w:r>
        <w:rPr>
          <w:sz w:val="28"/>
          <w:szCs w:val="28"/>
          <w:lang w:val="uk-UA"/>
        </w:rPr>
        <w:t xml:space="preserve"> </w:t>
      </w:r>
      <w:r w:rsidRPr="007F7FBA">
        <w:rPr>
          <w:sz w:val="28"/>
          <w:szCs w:val="28"/>
          <w:lang w:val="uk-UA"/>
        </w:rPr>
        <w:t xml:space="preserve">та етнічним </w:t>
      </w:r>
    </w:p>
    <w:p w:rsidR="00C10631" w:rsidRPr="002B5278" w:rsidRDefault="00C10631" w:rsidP="00C10631">
      <w:pPr>
        <w:spacing w:after="0"/>
        <w:ind w:right="284"/>
        <w:jc w:val="both"/>
        <w:rPr>
          <w:sz w:val="28"/>
          <w:szCs w:val="28"/>
          <w:lang w:val="uk-UA"/>
        </w:rPr>
      </w:pPr>
      <w:r w:rsidRPr="007F7FBA">
        <w:rPr>
          <w:sz w:val="28"/>
          <w:szCs w:val="28"/>
          <w:lang w:val="uk-UA"/>
        </w:rPr>
        <w:t>образом населення є самобутнім. Його</w:t>
      </w:r>
      <w:r w:rsidR="001075F4">
        <w:rPr>
          <w:sz w:val="28"/>
          <w:szCs w:val="28"/>
          <w:lang w:val="uk-UA"/>
        </w:rPr>
        <w:t xml:space="preserve"> </w:t>
      </w:r>
      <w:r w:rsidRPr="007F7FBA">
        <w:rPr>
          <w:sz w:val="28"/>
          <w:szCs w:val="28"/>
          <w:lang w:val="uk-UA"/>
        </w:rPr>
        <w:t xml:space="preserve"> назви зафіксовані в історичних документах, крайовій символіці та в історичній пам'яті людей. Це — основна одиниця в системі районування, оскільки пов'язана із давнім етнічним корінням, ґрунтуючись, як правило, на племінній основі, оскільки її історично-етнографічні особливості визначалися і певною своєрідністю природних умов.</w:t>
      </w:r>
    </w:p>
    <w:p w:rsidR="00C10631" w:rsidRPr="00486E8B" w:rsidRDefault="00C10631" w:rsidP="00C10631">
      <w:pPr>
        <w:pStyle w:val="a4"/>
        <w:spacing w:line="276" w:lineRule="auto"/>
        <w:ind w:right="282" w:firstLine="567"/>
        <w:jc w:val="both"/>
        <w:rPr>
          <w:lang w:val="uk-UA"/>
        </w:rPr>
      </w:pPr>
      <w:r w:rsidRPr="007F7FBA">
        <w:rPr>
          <w:sz w:val="28"/>
          <w:szCs w:val="28"/>
          <w:lang w:val="uk-UA"/>
        </w:rPr>
        <w:t xml:space="preserve">В Україні історично склалося </w:t>
      </w:r>
      <w:r w:rsidRPr="007F7FBA">
        <w:rPr>
          <w:bCs/>
          <w:sz w:val="28"/>
          <w:szCs w:val="28"/>
          <w:lang w:val="uk-UA"/>
        </w:rPr>
        <w:t>п'ятнадцять історично-етнографічних регіонів</w:t>
      </w:r>
      <w:r w:rsidRPr="007F7FBA">
        <w:rPr>
          <w:sz w:val="28"/>
          <w:szCs w:val="28"/>
          <w:lang w:val="uk-UA"/>
        </w:rPr>
        <w:t xml:space="preserve">: </w:t>
      </w:r>
      <w:hyperlink r:id="rId6" w:tooltip="Середня Наддніпрянщина" w:history="1">
        <w:r w:rsidRPr="007F7FBA">
          <w:rPr>
            <w:rStyle w:val="a5"/>
            <w:sz w:val="28"/>
            <w:szCs w:val="28"/>
            <w:lang w:val="uk-UA"/>
          </w:rPr>
          <w:t>Середня Наддніпрянщина</w:t>
        </w:r>
      </w:hyperlink>
      <w:r w:rsidRPr="007F7FBA">
        <w:rPr>
          <w:sz w:val="28"/>
          <w:szCs w:val="28"/>
          <w:lang w:val="uk-UA"/>
        </w:rPr>
        <w:t xml:space="preserve">, </w:t>
      </w:r>
      <w:hyperlink r:id="rId7" w:tooltip="Полісся" w:history="1">
        <w:r w:rsidRPr="007F7FBA">
          <w:rPr>
            <w:rStyle w:val="a5"/>
            <w:sz w:val="28"/>
            <w:szCs w:val="28"/>
            <w:lang w:val="uk-UA"/>
          </w:rPr>
          <w:t>Полісся</w:t>
        </w:r>
      </w:hyperlink>
      <w:r w:rsidRPr="007F7FBA">
        <w:rPr>
          <w:sz w:val="28"/>
          <w:szCs w:val="28"/>
          <w:lang w:val="uk-UA"/>
        </w:rPr>
        <w:t xml:space="preserve">, </w:t>
      </w:r>
      <w:hyperlink r:id="rId8" w:tooltip="Волинь" w:history="1">
        <w:r w:rsidRPr="007F7FBA">
          <w:rPr>
            <w:rStyle w:val="a5"/>
            <w:sz w:val="28"/>
            <w:szCs w:val="28"/>
            <w:lang w:val="uk-UA"/>
          </w:rPr>
          <w:t>Волинь</w:t>
        </w:r>
      </w:hyperlink>
      <w:r w:rsidRPr="007F7FBA">
        <w:rPr>
          <w:sz w:val="28"/>
          <w:szCs w:val="28"/>
          <w:lang w:val="uk-UA"/>
        </w:rPr>
        <w:t xml:space="preserve">, </w:t>
      </w:r>
      <w:hyperlink r:id="rId9" w:tooltip="Поділля" w:history="1">
        <w:r w:rsidRPr="007F7FBA">
          <w:rPr>
            <w:rStyle w:val="a5"/>
            <w:sz w:val="28"/>
            <w:szCs w:val="28"/>
            <w:lang w:val="uk-UA"/>
          </w:rPr>
          <w:t>Поділля</w:t>
        </w:r>
      </w:hyperlink>
      <w:r w:rsidRPr="007F7FBA">
        <w:rPr>
          <w:sz w:val="28"/>
          <w:szCs w:val="28"/>
          <w:lang w:val="uk-UA"/>
        </w:rPr>
        <w:t xml:space="preserve">, </w:t>
      </w:r>
      <w:hyperlink r:id="rId10" w:tooltip="Галичина" w:history="1">
        <w:r w:rsidRPr="007F7FBA">
          <w:rPr>
            <w:rStyle w:val="a5"/>
            <w:sz w:val="28"/>
            <w:szCs w:val="28"/>
            <w:lang w:val="uk-UA"/>
          </w:rPr>
          <w:t>Галичина</w:t>
        </w:r>
      </w:hyperlink>
      <w:r w:rsidRPr="007F7FBA">
        <w:rPr>
          <w:sz w:val="28"/>
          <w:szCs w:val="28"/>
          <w:lang w:val="uk-UA"/>
        </w:rPr>
        <w:t xml:space="preserve">, </w:t>
      </w:r>
      <w:hyperlink r:id="rId11" w:tooltip="Підкарпатська Русь" w:history="1">
        <w:r w:rsidRPr="007F7FBA">
          <w:rPr>
            <w:rStyle w:val="a5"/>
            <w:sz w:val="28"/>
            <w:szCs w:val="28"/>
            <w:lang w:val="uk-UA"/>
          </w:rPr>
          <w:t>Підкарпатська Русь</w:t>
        </w:r>
      </w:hyperlink>
      <w:r w:rsidRPr="007F7FBA">
        <w:rPr>
          <w:sz w:val="28"/>
          <w:szCs w:val="28"/>
          <w:lang w:val="uk-UA"/>
        </w:rPr>
        <w:t xml:space="preserve"> (Підкарпатська Україна), </w:t>
      </w:r>
      <w:hyperlink r:id="rId12" w:tooltip="Буковина" w:history="1">
        <w:r w:rsidRPr="007F7FBA">
          <w:rPr>
            <w:rStyle w:val="a5"/>
            <w:sz w:val="28"/>
            <w:szCs w:val="28"/>
            <w:lang w:val="uk-UA"/>
          </w:rPr>
          <w:t>Буковина</w:t>
        </w:r>
      </w:hyperlink>
      <w:r w:rsidRPr="007F7FBA">
        <w:rPr>
          <w:sz w:val="28"/>
          <w:szCs w:val="28"/>
          <w:lang w:val="uk-UA"/>
        </w:rPr>
        <w:t xml:space="preserve">, </w:t>
      </w:r>
      <w:hyperlink r:id="rId13" w:tooltip="Покуття" w:history="1">
        <w:r w:rsidRPr="007F7FBA">
          <w:rPr>
            <w:rStyle w:val="a5"/>
            <w:sz w:val="28"/>
            <w:szCs w:val="28"/>
            <w:lang w:val="uk-UA"/>
          </w:rPr>
          <w:t>Покуття</w:t>
        </w:r>
      </w:hyperlink>
      <w:r w:rsidRPr="007F7FBA">
        <w:rPr>
          <w:sz w:val="28"/>
          <w:szCs w:val="28"/>
          <w:lang w:val="uk-UA"/>
        </w:rPr>
        <w:t xml:space="preserve">, </w:t>
      </w:r>
      <w:hyperlink r:id="rId14" w:tooltip="Південна Бессарабія" w:history="1">
        <w:r w:rsidRPr="007F7FBA">
          <w:rPr>
            <w:rStyle w:val="a5"/>
            <w:sz w:val="28"/>
            <w:szCs w:val="28"/>
            <w:lang w:val="uk-UA"/>
          </w:rPr>
          <w:t>Південна Бессарабія</w:t>
        </w:r>
      </w:hyperlink>
      <w:r w:rsidRPr="007F7FBA">
        <w:rPr>
          <w:sz w:val="28"/>
          <w:szCs w:val="28"/>
          <w:lang w:val="uk-UA"/>
        </w:rPr>
        <w:t xml:space="preserve">, </w:t>
      </w:r>
      <w:hyperlink r:id="rId15" w:tooltip="Таврія" w:history="1">
        <w:r w:rsidRPr="007F7FBA">
          <w:rPr>
            <w:rStyle w:val="a5"/>
            <w:sz w:val="28"/>
            <w:szCs w:val="28"/>
            <w:lang w:val="uk-UA"/>
          </w:rPr>
          <w:t>Таврія</w:t>
        </w:r>
      </w:hyperlink>
      <w:r w:rsidRPr="007F7FBA">
        <w:rPr>
          <w:sz w:val="28"/>
          <w:szCs w:val="28"/>
          <w:lang w:val="uk-UA"/>
        </w:rPr>
        <w:t xml:space="preserve">, </w:t>
      </w:r>
      <w:hyperlink r:id="rId16" w:tooltip="Кримський півострів" w:history="1">
        <w:r w:rsidRPr="007F7FBA">
          <w:rPr>
            <w:rStyle w:val="a5"/>
            <w:sz w:val="28"/>
            <w:szCs w:val="28"/>
            <w:lang w:val="uk-UA"/>
          </w:rPr>
          <w:t>Крим</w:t>
        </w:r>
      </w:hyperlink>
      <w:r w:rsidRPr="007F7FBA">
        <w:rPr>
          <w:sz w:val="28"/>
          <w:szCs w:val="28"/>
          <w:lang w:val="uk-UA"/>
        </w:rPr>
        <w:t xml:space="preserve">, </w:t>
      </w:r>
      <w:hyperlink r:id="rId17" w:tooltip="Запорізька Січ" w:history="1">
        <w:r w:rsidRPr="007F7FBA">
          <w:rPr>
            <w:rStyle w:val="a5"/>
            <w:sz w:val="28"/>
            <w:szCs w:val="28"/>
            <w:lang w:val="uk-UA"/>
          </w:rPr>
          <w:t>Запорізька Січ</w:t>
        </w:r>
      </w:hyperlink>
      <w:r w:rsidRPr="007F7FBA">
        <w:rPr>
          <w:sz w:val="28"/>
          <w:szCs w:val="28"/>
          <w:lang w:val="uk-UA"/>
        </w:rPr>
        <w:t xml:space="preserve">, </w:t>
      </w:r>
      <w:hyperlink r:id="rId18" w:tooltip="Донщина" w:history="1">
        <w:proofErr w:type="spellStart"/>
        <w:r w:rsidRPr="007F7FBA">
          <w:rPr>
            <w:rStyle w:val="a5"/>
            <w:sz w:val="28"/>
            <w:szCs w:val="28"/>
            <w:lang w:val="uk-UA"/>
          </w:rPr>
          <w:t>Донщина</w:t>
        </w:r>
        <w:proofErr w:type="spellEnd"/>
      </w:hyperlink>
      <w:r w:rsidRPr="007F7FBA">
        <w:rPr>
          <w:sz w:val="28"/>
          <w:szCs w:val="28"/>
          <w:lang w:val="uk-UA"/>
        </w:rPr>
        <w:t xml:space="preserve">, </w:t>
      </w:r>
      <w:hyperlink r:id="rId19" w:tooltip="Слобідська Україна" w:history="1">
        <w:r w:rsidRPr="007F7FBA">
          <w:rPr>
            <w:rStyle w:val="a5"/>
            <w:sz w:val="28"/>
            <w:szCs w:val="28"/>
            <w:lang w:val="uk-UA"/>
          </w:rPr>
          <w:t>Слобожанщина</w:t>
        </w:r>
      </w:hyperlink>
      <w:r w:rsidRPr="007F7FBA">
        <w:rPr>
          <w:sz w:val="28"/>
          <w:szCs w:val="28"/>
          <w:lang w:val="uk-UA"/>
        </w:rPr>
        <w:t xml:space="preserve"> і </w:t>
      </w:r>
      <w:hyperlink r:id="rId20" w:tooltip="Сіверщина" w:history="1">
        <w:proofErr w:type="spellStart"/>
        <w:r w:rsidRPr="007F7FBA">
          <w:rPr>
            <w:rStyle w:val="a5"/>
            <w:sz w:val="28"/>
            <w:szCs w:val="28"/>
            <w:lang w:val="uk-UA"/>
          </w:rPr>
          <w:t>Сіверщина</w:t>
        </w:r>
        <w:proofErr w:type="spellEnd"/>
      </w:hyperlink>
      <w:r>
        <w:rPr>
          <w:lang w:val="uk-UA"/>
        </w:rPr>
        <w:t>(слайд №3).</w:t>
      </w:r>
    </w:p>
    <w:p w:rsidR="00C10631" w:rsidRDefault="00C10631" w:rsidP="00C10631">
      <w:pPr>
        <w:pStyle w:val="a4"/>
        <w:spacing w:line="276" w:lineRule="auto"/>
        <w:ind w:right="282" w:firstLine="567"/>
        <w:jc w:val="both"/>
        <w:rPr>
          <w:sz w:val="28"/>
          <w:szCs w:val="28"/>
          <w:lang w:val="uk-UA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330835</wp:posOffset>
            </wp:positionV>
            <wp:extent cx="2786380" cy="2091690"/>
            <wp:effectExtent l="19050" t="0" r="0" b="0"/>
            <wp:wrapTight wrapText="bothSides">
              <wp:wrapPolygon edited="0">
                <wp:start x="-148" y="0"/>
                <wp:lineTo x="-148" y="21246"/>
                <wp:lineTo x="21561" y="21246"/>
                <wp:lineTo x="21561" y="0"/>
                <wp:lineTo x="-148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 xml:space="preserve">ІІ. </w:t>
      </w:r>
      <w:r w:rsidRPr="007F7FBA">
        <w:rPr>
          <w:sz w:val="28"/>
          <w:szCs w:val="28"/>
          <w:lang w:val="uk-UA"/>
        </w:rPr>
        <w:t>МОТИВАЦІЯ : АСОЦІАТИВНИЙ КУЩ</w:t>
      </w:r>
      <w:r>
        <w:rPr>
          <w:sz w:val="28"/>
          <w:szCs w:val="28"/>
          <w:lang w:val="uk-UA"/>
        </w:rPr>
        <w:t>(слайд №4)</w:t>
      </w: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FBA">
        <w:rPr>
          <w:rFonts w:ascii="Times New Roman" w:hAnsi="Times New Roman" w:cs="Times New Roman"/>
          <w:sz w:val="28"/>
          <w:szCs w:val="28"/>
          <w:lang w:val="uk-UA"/>
        </w:rPr>
        <w:t>Сьогодні ми здійснимо под</w:t>
      </w:r>
      <w:r>
        <w:rPr>
          <w:rFonts w:ascii="Times New Roman" w:hAnsi="Times New Roman" w:cs="Times New Roman"/>
          <w:sz w:val="28"/>
          <w:szCs w:val="28"/>
          <w:lang w:val="uk-UA"/>
        </w:rPr>
        <w:t>орож  етнічними землями України, то скажіть</w:t>
      </w:r>
      <w:r w:rsidRPr="007F7FBA">
        <w:rPr>
          <w:rFonts w:ascii="Times New Roman" w:hAnsi="Times New Roman" w:cs="Times New Roman"/>
          <w:sz w:val="28"/>
          <w:szCs w:val="28"/>
          <w:lang w:val="uk-UA"/>
        </w:rPr>
        <w:t>, які аспекти   вас зацікавлять?</w:t>
      </w: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FBA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FBA">
        <w:rPr>
          <w:rFonts w:ascii="Times New Roman" w:hAnsi="Times New Roman" w:cs="Times New Roman"/>
          <w:sz w:val="28"/>
          <w:szCs w:val="28"/>
          <w:lang w:val="uk-UA"/>
        </w:rPr>
        <w:t>Положення   на карті (</w:t>
      </w:r>
      <w:proofErr w:type="spellStart"/>
      <w:r w:rsidRPr="007F7FBA">
        <w:rPr>
          <w:rFonts w:ascii="Times New Roman" w:hAnsi="Times New Roman" w:cs="Times New Roman"/>
          <w:sz w:val="28"/>
          <w:szCs w:val="28"/>
          <w:lang w:val="uk-UA"/>
        </w:rPr>
        <w:t>г.п</w:t>
      </w:r>
      <w:proofErr w:type="spellEnd"/>
      <w:r w:rsidRPr="007F7FBA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FBA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FBA">
        <w:rPr>
          <w:rFonts w:ascii="Times New Roman" w:hAnsi="Times New Roman" w:cs="Times New Roman"/>
          <w:sz w:val="28"/>
          <w:szCs w:val="28"/>
          <w:lang w:val="uk-UA"/>
        </w:rPr>
        <w:t>Історична довідка</w:t>
      </w: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FBA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FBA">
        <w:rPr>
          <w:rFonts w:ascii="Times New Roman" w:hAnsi="Times New Roman" w:cs="Times New Roman"/>
          <w:sz w:val="28"/>
          <w:szCs w:val="28"/>
          <w:lang w:val="uk-UA"/>
        </w:rPr>
        <w:t>Природа</w:t>
      </w: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FBA">
        <w:rPr>
          <w:rFonts w:ascii="Times New Roman" w:hAnsi="Times New Roman" w:cs="Times New Roman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FBA">
        <w:rPr>
          <w:rFonts w:ascii="Times New Roman" w:hAnsi="Times New Roman" w:cs="Times New Roman"/>
          <w:sz w:val="28"/>
          <w:szCs w:val="28"/>
          <w:lang w:val="uk-UA"/>
        </w:rPr>
        <w:t>Заняття населення</w:t>
      </w: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FBA">
        <w:rPr>
          <w:rFonts w:ascii="Times New Roman" w:hAnsi="Times New Roman" w:cs="Times New Roman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FBA">
        <w:rPr>
          <w:rFonts w:ascii="Times New Roman" w:hAnsi="Times New Roman" w:cs="Times New Roman"/>
          <w:sz w:val="28"/>
          <w:szCs w:val="28"/>
          <w:lang w:val="uk-UA"/>
        </w:rPr>
        <w:t>Житло</w:t>
      </w: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FBA">
        <w:rPr>
          <w:rFonts w:ascii="Times New Roman" w:hAnsi="Times New Roman" w:cs="Times New Roman"/>
          <w:sz w:val="28"/>
          <w:szCs w:val="28"/>
          <w:lang w:val="uk-UA"/>
        </w:rPr>
        <w:t>6.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FBA">
        <w:rPr>
          <w:rFonts w:ascii="Times New Roman" w:hAnsi="Times New Roman" w:cs="Times New Roman"/>
          <w:sz w:val="28"/>
          <w:szCs w:val="28"/>
          <w:lang w:val="uk-UA"/>
        </w:rPr>
        <w:t>Побут</w:t>
      </w: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FBA">
        <w:rPr>
          <w:rFonts w:ascii="Times New Roman" w:hAnsi="Times New Roman" w:cs="Times New Roman"/>
          <w:sz w:val="28"/>
          <w:szCs w:val="28"/>
          <w:lang w:val="uk-UA"/>
        </w:rPr>
        <w:t>7. Національні традиції</w:t>
      </w: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FBA">
        <w:rPr>
          <w:rFonts w:ascii="Times New Roman" w:hAnsi="Times New Roman" w:cs="Times New Roman"/>
          <w:sz w:val="28"/>
          <w:szCs w:val="28"/>
          <w:lang w:val="uk-UA"/>
        </w:rPr>
        <w:t>8.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FBA">
        <w:rPr>
          <w:rFonts w:ascii="Times New Roman" w:hAnsi="Times New Roman" w:cs="Times New Roman"/>
          <w:sz w:val="28"/>
          <w:szCs w:val="28"/>
          <w:lang w:val="uk-UA"/>
        </w:rPr>
        <w:t>Одяг</w:t>
      </w:r>
    </w:p>
    <w:p w:rsidR="00C10631" w:rsidRPr="007F7FBA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FBA">
        <w:rPr>
          <w:rFonts w:ascii="Times New Roman" w:hAnsi="Times New Roman" w:cs="Times New Roman"/>
          <w:sz w:val="28"/>
          <w:szCs w:val="28"/>
          <w:lang w:val="uk-UA"/>
        </w:rPr>
        <w:t>9.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FBA">
        <w:rPr>
          <w:rFonts w:ascii="Times New Roman" w:hAnsi="Times New Roman" w:cs="Times New Roman"/>
          <w:sz w:val="28"/>
          <w:szCs w:val="28"/>
          <w:lang w:val="uk-UA"/>
        </w:rPr>
        <w:t>Обереги</w:t>
      </w:r>
    </w:p>
    <w:p w:rsidR="00C10631" w:rsidRDefault="00C10631" w:rsidP="00C10631">
      <w:pPr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Pr="0079675A" w:rsidRDefault="00C10631" w:rsidP="00C10631">
      <w:pPr>
        <w:ind w:right="28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ІІІ.   ВИВЧЕННЯ НОВОГО МАТЕРІАЛУ</w:t>
      </w:r>
    </w:p>
    <w:p w:rsidR="00C10631" w:rsidRPr="0079675A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FBA">
        <w:rPr>
          <w:rFonts w:ascii="Times New Roman" w:hAnsi="Times New Roman" w:cs="Times New Roman"/>
          <w:b/>
          <w:sz w:val="28"/>
          <w:szCs w:val="28"/>
          <w:lang w:val="uk-UA"/>
        </w:rPr>
        <w:t>Вчитель Географії</w:t>
      </w:r>
      <w:r w:rsidRPr="007F7FBA">
        <w:rPr>
          <w:rFonts w:ascii="Times New Roman" w:hAnsi="Times New Roman" w:cs="Times New Roman"/>
          <w:sz w:val="28"/>
          <w:szCs w:val="28"/>
          <w:lang w:val="uk-UA"/>
        </w:rPr>
        <w:t xml:space="preserve"> : ми не можемо роздивитися всі етнографічні області,тому наша подорож  почнеться на сході України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FBA">
        <w:rPr>
          <w:rFonts w:ascii="Times New Roman" w:hAnsi="Times New Roman" w:cs="Times New Roman"/>
          <w:sz w:val="28"/>
          <w:szCs w:val="28"/>
          <w:lang w:val="uk-UA"/>
        </w:rPr>
        <w:t xml:space="preserve">Слобожанщині та через Наддніпрянщину досягне  Гуцульщини. Під час подорожі ми  познайомимося  з  означеними 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етнічними групами , створимо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t>колаж-</w:t>
      </w:r>
      <w:proofErr w:type="spellEnd"/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презентацію кожного з регіонів та виготовимо оберег –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t>куклу-мотанку</w:t>
      </w:r>
      <w:proofErr w:type="spellEnd"/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 кожного регіону.</w:t>
      </w:r>
    </w:p>
    <w:p w:rsidR="00C10631" w:rsidRPr="0079675A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Для успішної роботи клас поділено на 3 групи і  деякі учні  отримала випереджаюче завдання – підготувати  Презентації  етнографічних районів. Ці  учні  виступлять консультантами при  виконанні практичних робіт.</w:t>
      </w:r>
    </w:p>
    <w:p w:rsidR="00C10631" w:rsidRPr="0079675A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Зараз   ви  почуєте розповідь-презентацію кожного регіону,уважно придивіться і запам’ятайте особливості кожного регіону для виконання практичного завдання.</w:t>
      </w:r>
    </w:p>
    <w:p w:rsidR="00C10631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Українське народне мистецтво яскраво характеризує національні особливості нації,локальні особливості етнографічних груп, це «минуле в сучасному»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0631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Нові поняття: ремесло,  промисли</w:t>
      </w:r>
      <w:r>
        <w:rPr>
          <w:rFonts w:ascii="Times New Roman" w:hAnsi="Times New Roman" w:cs="Times New Roman"/>
          <w:sz w:val="28"/>
          <w:szCs w:val="28"/>
          <w:lang w:val="uk-UA"/>
        </w:rPr>
        <w:t>(слайд №5)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0631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b/>
          <w:sz w:val="28"/>
          <w:szCs w:val="28"/>
          <w:lang w:val="uk-UA"/>
        </w:rPr>
        <w:t>Ремеслом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виробництво виробів для задово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лення власних потреб господарства, членами якого вони виготовлені.</w:t>
      </w:r>
    </w:p>
    <w:p w:rsidR="00C10631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b/>
          <w:sz w:val="28"/>
          <w:szCs w:val="28"/>
          <w:lang w:val="uk-UA"/>
        </w:rPr>
        <w:t>Промисли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ре</w:t>
      </w:r>
      <w:r>
        <w:rPr>
          <w:rFonts w:ascii="Times New Roman" w:hAnsi="Times New Roman" w:cs="Times New Roman"/>
          <w:sz w:val="28"/>
          <w:szCs w:val="28"/>
          <w:lang w:val="uk-UA"/>
        </w:rPr>
        <w:t>месла на ринок,  кустарна промисловість.</w:t>
      </w:r>
    </w:p>
    <w:p w:rsidR="00C10631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Вчитель  трудового навчання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: До розповсюджених на Україні художніх промислів відносяться вишивка, виробництво художніх тканин, килимарство, різьбярство — взагалі художня обробка дерева, гончарство, гутне скло, художнє ковальство, обробка металів і ювелірних виробів, розпис тканин, в'язання, мереживо, художня обробка шкіри, каменю, кістки та рогу, художнє плетіння, вироби з бісеру. Виникли вони не водночас, та й значення їх у системі промислів неоднакове..</w:t>
      </w:r>
    </w:p>
    <w:p w:rsidR="00C10631" w:rsidRPr="0079675A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З перших кроків життя людина чогось навчається, опановує практичними навичками, здобуває знання, які можуть виявитися корисними йому і оточуючим. З досвіду предків , їх уміння пристосуватися до зовнішнього середовища і себе в ній затвердити черпають люди знання та навички, додаючи до ни</w:t>
      </w:r>
      <w:r>
        <w:rPr>
          <w:rFonts w:ascii="Times New Roman" w:hAnsi="Times New Roman" w:cs="Times New Roman"/>
          <w:sz w:val="28"/>
          <w:szCs w:val="28"/>
          <w:lang w:val="uk-UA"/>
        </w:rPr>
        <w:t>х і досягнуте на своєму досвіді.</w:t>
      </w:r>
    </w:p>
    <w:p w:rsidR="00C10631" w:rsidRPr="0079675A" w:rsidRDefault="00C10631" w:rsidP="00C10631">
      <w:pPr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ІV.  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ПРЕЗЕНТАЦІЯ УЧНЯМИ ОКРЕМИХ ЕТНОГРАФІЧНИХ РЕГІОНІВ</w:t>
      </w:r>
    </w:p>
    <w:p w:rsidR="00C10631" w:rsidRPr="00026730" w:rsidRDefault="00C10631" w:rsidP="00C10631">
      <w:pPr>
        <w:ind w:right="28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(Слобожанщина, Наддніпрянщина, Г</w:t>
      </w:r>
      <w:r>
        <w:rPr>
          <w:rFonts w:ascii="Times New Roman" w:hAnsi="Times New Roman" w:cs="Times New Roman"/>
          <w:sz w:val="28"/>
          <w:szCs w:val="28"/>
          <w:lang w:val="uk-UA"/>
        </w:rPr>
        <w:t>уцульщина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10631" w:rsidRPr="0079675A" w:rsidRDefault="00C10631" w:rsidP="00C10631">
      <w:pPr>
        <w:ind w:right="28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26730"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  <w:t>СЛОБОЖАНЩИНА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(слайди </w:t>
      </w:r>
      <w:r w:rsidRPr="00026730">
        <w:rPr>
          <w:rFonts w:ascii="Times New Roman" w:hAnsi="Times New Roman" w:cs="Times New Roman"/>
          <w:sz w:val="28"/>
          <w:szCs w:val="28"/>
        </w:rPr>
        <w:t>№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6-24)</w:t>
      </w:r>
    </w:p>
    <w:p w:rsidR="00C10631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До Слобідської України входять східні області: південь Сумської, Харківська, Луганська, Донецька, а також і східні райони Полтавщини, північ Дніпропетровщини. Природа краю характеризується посушливим літом і сильними вітрами. Рельєф переважно гористий: Донецький кряж і гірська гряда Донецької височини. Такі природні умови не сприяли розвитку сільського господарства, тому тут переважала промисловість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0631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Після повстання Богдана Хмельницького на Слобожанщину переселяється значна маса козаків і селян, засновуючи тут слободи (звідси й назва).. У кінці XVII ст. на Слобожанщині проживало 100 тис. українців і 20 тис. росіян. Після зруйнування Запорозької Січі козаки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оселяються в донецьких степах. </w:t>
      </w:r>
    </w:p>
    <w:p w:rsidR="00C10631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Швидкі темпи індустріалізації притягали на Слобожанщину сотні тис</w:t>
      </w:r>
      <w:r>
        <w:rPr>
          <w:rFonts w:ascii="Times New Roman" w:hAnsi="Times New Roman" w:cs="Times New Roman"/>
          <w:sz w:val="28"/>
          <w:szCs w:val="28"/>
          <w:lang w:val="uk-UA"/>
        </w:rPr>
        <w:t>яч людей різних національностей</w:t>
      </w:r>
    </w:p>
    <w:p w:rsidR="00C10631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На Слобожанщині поруч із землеробством здавна розвивалися різні промисли: виробляли дьоготь і смолу, керамічний посуд і килими, вишиті кожухи і сап'янові чоботи, гарусні тканини і вироби з дерева та металу. Розвивалося рибальство, пивоваріння, виноробство, добування солі , млинарство, бджільництво. Житлове будівництво тут надзвичайно різноманітне, окремі райони зберігають традиції тих земель, звідки були переселені їхні мешканці. Хати не завжди обмазані й побілені, є так звані «миті», тобто з вимитими до блиску стінами. </w:t>
      </w:r>
    </w:p>
    <w:p w:rsidR="00C10631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Подвір'я просторі, з повітками — господарськими приміщеннями, курниками і амбрами. Рублені дерев'яні хати з коморою через сіни — один з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найстаровинніших</w:t>
      </w:r>
      <w:proofErr w:type="spellEnd"/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типів житла, що побутувало ще в Київській Русі. У східних районах Слобожанщини дубові зруби встановлені на дубових стояках, які утворюють своєрідні галереї. Великий винос даху, що спирався на такі колони-стояки, захищав хату від дощу, вітру, а в спеку створював затінок.</w:t>
      </w:r>
    </w:p>
    <w:p w:rsidR="00C10631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В хатах, як і по всій Україні, було багато рушників, килимарських виробів, розписних меблів: стільців, ліжок, різних шафочок тощо. Тут, як і на Полтавщині, побутували скрині, полиці для посуду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0631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Одяг відзначається жіночими сорочка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и, вишитими гладдю, переважно білими, коричневими і синіми нитками. Яскраво декорувався й поясний одяг, особливо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t>поньови</w:t>
      </w:r>
      <w:proofErr w:type="spellEnd"/>
      <w:r w:rsidRPr="0079675A">
        <w:rPr>
          <w:rFonts w:ascii="Times New Roman" w:hAnsi="Times New Roman" w:cs="Times New Roman"/>
          <w:sz w:val="28"/>
          <w:szCs w:val="28"/>
          <w:lang w:val="uk-UA"/>
        </w:rPr>
        <w:t>, різноманітні сарафани, які побутували поруч із запасками, плахтами тощо. їх прикрашали аплікацією з парчі, плису, кумачу.</w:t>
      </w:r>
    </w:p>
    <w:p w:rsidR="00C10631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Орнаменти, характерні для Слобожанщини — це «ламана гілка». Тут також носили ткані плахти. Рушники вишивалися так званим тамбурним швом червоними й синіми нитками. Художні особливості традиційного одягу Слобожанщини виразно відбивають давньослов'янське коріння місцевого населення, а також тривалі українсько-російські етнокультурні взаємозв'язки.</w:t>
      </w:r>
    </w:p>
    <w:p w:rsidR="00C10631" w:rsidRPr="0079675A" w:rsidRDefault="00C10631" w:rsidP="00C10631">
      <w:pPr>
        <w:spacing w:after="0"/>
        <w:ind w:righ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2DFA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1873885</wp:posOffset>
            </wp:positionV>
            <wp:extent cx="3437255" cy="4444365"/>
            <wp:effectExtent l="0" t="0" r="0" b="0"/>
            <wp:wrapTight wrapText="bothSides">
              <wp:wrapPolygon edited="0">
                <wp:start x="0" y="0"/>
                <wp:lineTo x="0" y="21480"/>
                <wp:lineTo x="21428" y="21480"/>
                <wp:lineTo x="21428" y="0"/>
                <wp:lineTo x="0" y="0"/>
              </wp:wrapPolygon>
            </wp:wrapTight>
            <wp:docPr id="28676" name="Picture 9" descr="MNAP_Perejaslav_SKrjachko_1993_075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9" descr="MNAP_Perejaslav_SKrjachko_1993_075_web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Взаємопроникнення культур відбилося й на головних уборах. Тут були відомі майже всі варіанти східнослов'янських жіночих головних уборів: хустка, повойник, кокошник, ковпак тощо, які по-різному об'єднувалися, завершуючи локальну своєрідність комплексів. Те ж стосується й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t>зйомних</w:t>
      </w:r>
      <w:proofErr w:type="spellEnd"/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прикрас.: бурштину, коралів, фанатів, дукатів та ін. </w:t>
      </w:r>
    </w:p>
    <w:p w:rsidR="00C10631" w:rsidRDefault="00C10631" w:rsidP="00C10631">
      <w:pPr>
        <w:pStyle w:val="t"/>
        <w:spacing w:line="276" w:lineRule="auto"/>
        <w:ind w:right="282"/>
        <w:jc w:val="both"/>
        <w:rPr>
          <w:color w:val="000000"/>
          <w:sz w:val="28"/>
          <w:szCs w:val="28"/>
          <w:lang w:val="uk-UA"/>
        </w:rPr>
      </w:pPr>
      <w:r w:rsidRPr="00BD2DF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697865</wp:posOffset>
            </wp:positionV>
            <wp:extent cx="3030220" cy="4440555"/>
            <wp:effectExtent l="0" t="0" r="0" b="0"/>
            <wp:wrapTight wrapText="bothSides">
              <wp:wrapPolygon edited="0">
                <wp:start x="0" y="0"/>
                <wp:lineTo x="0" y="21498"/>
                <wp:lineTo x="21455" y="21498"/>
                <wp:lineTo x="21455" y="0"/>
                <wp:lineTo x="0" y="0"/>
              </wp:wrapPolygon>
            </wp:wrapTight>
            <wp:docPr id="35844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79675A">
        <w:rPr>
          <w:color w:val="000000"/>
          <w:sz w:val="28"/>
          <w:szCs w:val="28"/>
          <w:lang w:val="uk-UA"/>
        </w:rPr>
        <w:t xml:space="preserve">                     </w:t>
      </w:r>
    </w:p>
    <w:p w:rsidR="00C10631" w:rsidRPr="00486E8B" w:rsidRDefault="00C10631" w:rsidP="00C10631">
      <w:pPr>
        <w:pStyle w:val="t"/>
        <w:spacing w:line="276" w:lineRule="auto"/>
        <w:ind w:right="282"/>
        <w:jc w:val="center"/>
        <w:rPr>
          <w:color w:val="002060"/>
          <w:sz w:val="40"/>
          <w:szCs w:val="40"/>
          <w:lang w:val="uk-UA"/>
        </w:rPr>
      </w:pPr>
      <w:r w:rsidRPr="00486E8B">
        <w:rPr>
          <w:b/>
          <w:color w:val="002060"/>
          <w:sz w:val="40"/>
          <w:szCs w:val="40"/>
          <w:lang w:val="uk-UA"/>
        </w:rPr>
        <w:lastRenderedPageBreak/>
        <w:t>НАДДНІПРЯНЩИНА</w:t>
      </w:r>
      <w:r w:rsidRPr="00486E8B">
        <w:rPr>
          <w:color w:val="002060"/>
          <w:sz w:val="40"/>
          <w:szCs w:val="40"/>
          <w:lang w:val="uk-UA"/>
        </w:rPr>
        <w:t xml:space="preserve"> </w:t>
      </w:r>
    </w:p>
    <w:p w:rsidR="00C10631" w:rsidRPr="0079675A" w:rsidRDefault="00C10631" w:rsidP="00C10631">
      <w:pPr>
        <w:pStyle w:val="t"/>
        <w:spacing w:line="276" w:lineRule="auto"/>
        <w:ind w:right="282"/>
        <w:jc w:val="center"/>
        <w:rPr>
          <w:color w:val="000000"/>
          <w:sz w:val="28"/>
          <w:szCs w:val="28"/>
          <w:lang w:val="uk-UA"/>
        </w:rPr>
      </w:pPr>
      <w:r w:rsidRPr="0079675A">
        <w:rPr>
          <w:color w:val="000000"/>
          <w:sz w:val="28"/>
          <w:szCs w:val="28"/>
          <w:lang w:val="uk-UA"/>
        </w:rPr>
        <w:t>(слайди з 25 - 45)</w:t>
      </w:r>
    </w:p>
    <w:p w:rsidR="00C10631" w:rsidRDefault="00C10631" w:rsidP="00C10631">
      <w:pPr>
        <w:pStyle w:val="a4"/>
        <w:spacing w:before="0" w:beforeAutospacing="0" w:after="0" w:afterAutospacing="0" w:line="276" w:lineRule="auto"/>
        <w:ind w:right="284" w:firstLine="567"/>
        <w:jc w:val="both"/>
        <w:rPr>
          <w:sz w:val="28"/>
          <w:szCs w:val="28"/>
          <w:lang w:val="uk-UA"/>
        </w:rPr>
      </w:pPr>
      <w:r w:rsidRPr="0079675A">
        <w:rPr>
          <w:sz w:val="28"/>
          <w:szCs w:val="28"/>
          <w:lang w:val="uk-UA"/>
        </w:rPr>
        <w:t>Цей регіон ще називають Центральною Україною, або Подніпров'ям (хоча остання назва може стосуватися всієї течії Дніпра). Тому точнішою назвою краще вважати саме Середня Наддніпрянщина. Сюди належать південні райони Київщини й Чернігівщини, південно-західні райони Полтавщини, північні райони Кіровоградщини, Черкащина та північно-західні райони Дніпропетровщини. Це території, де найактивніше відбувалися процеси етнічного формування українців.</w:t>
      </w:r>
    </w:p>
    <w:p w:rsidR="00C10631" w:rsidRDefault="00C10631" w:rsidP="00C10631">
      <w:pPr>
        <w:pStyle w:val="a4"/>
        <w:spacing w:before="0" w:beforeAutospacing="0" w:after="0" w:afterAutospacing="0" w:line="276" w:lineRule="auto"/>
        <w:ind w:right="284" w:firstLine="567"/>
        <w:jc w:val="both"/>
        <w:rPr>
          <w:sz w:val="28"/>
          <w:szCs w:val="28"/>
          <w:lang w:val="uk-UA"/>
        </w:rPr>
      </w:pPr>
      <w:r w:rsidRPr="0079675A">
        <w:rPr>
          <w:sz w:val="28"/>
          <w:szCs w:val="28"/>
          <w:lang w:val="uk-UA"/>
        </w:rPr>
        <w:t>Середня Наддніпрянщина завжди відігравала провідну роль у політичному і культурному житті України. Тут виростали значні центри торгівлі , міцніли міста, що особливо вплинуло на розвиток матеріальної культури. Здавна ці терени України були густозаселені, адже сприятливі умови для життя створила сама природа краю: рівнинний, спокійний рельєф, чорноземні</w:t>
      </w:r>
      <w:r>
        <w:rPr>
          <w:sz w:val="28"/>
          <w:szCs w:val="28"/>
          <w:lang w:val="uk-UA"/>
        </w:rPr>
        <w:t xml:space="preserve"> родючі </w:t>
      </w:r>
      <w:proofErr w:type="spellStart"/>
      <w:r>
        <w:rPr>
          <w:sz w:val="28"/>
          <w:szCs w:val="28"/>
          <w:lang w:val="uk-UA"/>
        </w:rPr>
        <w:t>грунти</w:t>
      </w:r>
      <w:proofErr w:type="spellEnd"/>
      <w:r>
        <w:rPr>
          <w:sz w:val="28"/>
          <w:szCs w:val="28"/>
          <w:lang w:val="uk-UA"/>
        </w:rPr>
        <w:t>, повноводі ріки.</w:t>
      </w:r>
    </w:p>
    <w:p w:rsidR="00C10631" w:rsidRDefault="00C10631" w:rsidP="00C10631">
      <w:pPr>
        <w:pStyle w:val="a4"/>
        <w:spacing w:before="0" w:beforeAutospacing="0" w:after="0" w:afterAutospacing="0" w:line="276" w:lineRule="auto"/>
        <w:ind w:right="284" w:firstLine="567"/>
        <w:jc w:val="both"/>
        <w:rPr>
          <w:sz w:val="28"/>
          <w:szCs w:val="28"/>
          <w:lang w:val="uk-UA"/>
        </w:rPr>
      </w:pPr>
      <w:r w:rsidRPr="0079675A">
        <w:rPr>
          <w:sz w:val="28"/>
          <w:szCs w:val="28"/>
          <w:lang w:val="uk-UA"/>
        </w:rPr>
        <w:t>Хати будувалися з дерева, каменю, очерету, лози, вкривалися соломою, обмазувалися глиною. Широко застосовували фарби для створення чудових розписів на причілках хат, а також усередині: фризи, сволоки, печі. Як і на Поділлі, в Середній Наддніпрянщині любили керамічний посуд, який виставляли у відкриті шафи. На Полтавщині будувалися хати з рундуками — своєрідними ґанками.. Подекуди залишалися</w:t>
      </w:r>
      <w:r>
        <w:rPr>
          <w:sz w:val="28"/>
          <w:szCs w:val="28"/>
          <w:lang w:val="uk-UA"/>
        </w:rPr>
        <w:t xml:space="preserve"> хати-мазанки, глинобитні хати.</w:t>
      </w:r>
    </w:p>
    <w:p w:rsidR="00C10631" w:rsidRDefault="00C10631" w:rsidP="00C10631">
      <w:pPr>
        <w:pStyle w:val="a4"/>
        <w:spacing w:before="0" w:beforeAutospacing="0" w:after="0" w:afterAutospacing="0" w:line="276" w:lineRule="auto"/>
        <w:ind w:right="284" w:firstLine="567"/>
        <w:jc w:val="both"/>
        <w:rPr>
          <w:sz w:val="28"/>
          <w:szCs w:val="28"/>
          <w:lang w:val="uk-UA"/>
        </w:rPr>
      </w:pPr>
      <w:r w:rsidRPr="0079675A">
        <w:rPr>
          <w:sz w:val="28"/>
          <w:szCs w:val="28"/>
          <w:lang w:val="uk-UA"/>
        </w:rPr>
        <w:t xml:space="preserve">Жіночий одяг тут класичний: свита, юпка (верхній одяг типу довгої керсетки з рукавами), кирея, кожух, </w:t>
      </w:r>
      <w:proofErr w:type="spellStart"/>
      <w:r w:rsidRPr="0079675A">
        <w:rPr>
          <w:sz w:val="28"/>
          <w:szCs w:val="28"/>
          <w:lang w:val="uk-UA"/>
        </w:rPr>
        <w:t>кохта</w:t>
      </w:r>
      <w:proofErr w:type="spellEnd"/>
      <w:r w:rsidRPr="0079675A">
        <w:rPr>
          <w:sz w:val="28"/>
          <w:szCs w:val="28"/>
          <w:lang w:val="uk-UA"/>
        </w:rPr>
        <w:t>, плахта, запаска. Чоловічий одяг жупан, безрукавка, різного роду куртки. Ще до XIX ст. носили широкі козацькі штани — шаровари. Дівчата заплітали волосся переважно в дві коси; на Правобережжі носили вінки зі штучних квітів як святковий або весільний головний убір, ще</w:t>
      </w:r>
      <w:r>
        <w:rPr>
          <w:sz w:val="28"/>
          <w:szCs w:val="28"/>
          <w:lang w:val="uk-UA"/>
        </w:rPr>
        <w:t>дро прикрашаючи його стрічками.</w:t>
      </w:r>
    </w:p>
    <w:p w:rsidR="00C10631" w:rsidRDefault="00C10631" w:rsidP="00C10631">
      <w:pPr>
        <w:pStyle w:val="a4"/>
        <w:spacing w:before="0" w:beforeAutospacing="0" w:after="0" w:afterAutospacing="0" w:line="276" w:lineRule="auto"/>
        <w:ind w:right="284" w:firstLine="567"/>
        <w:jc w:val="both"/>
        <w:rPr>
          <w:sz w:val="28"/>
          <w:szCs w:val="28"/>
          <w:lang w:val="uk-UA"/>
        </w:rPr>
      </w:pPr>
      <w:r w:rsidRPr="0079675A">
        <w:rPr>
          <w:sz w:val="28"/>
          <w:szCs w:val="28"/>
          <w:lang w:val="uk-UA"/>
        </w:rPr>
        <w:t>Плахта – жіночий одяг типу спідниці, зроблений із двох зшитих до половини полотнищ (переважно вовняної картатої тканини), є дуже давнім видом поясного одягу</w:t>
      </w:r>
      <w:r>
        <w:rPr>
          <w:sz w:val="28"/>
          <w:szCs w:val="28"/>
          <w:lang w:val="uk-UA"/>
        </w:rPr>
        <w:t>.</w:t>
      </w:r>
    </w:p>
    <w:p w:rsidR="00C10631" w:rsidRDefault="00C10631" w:rsidP="00C10631">
      <w:pPr>
        <w:pStyle w:val="a4"/>
        <w:spacing w:before="0" w:beforeAutospacing="0" w:after="0" w:afterAutospacing="0" w:line="276" w:lineRule="auto"/>
        <w:ind w:right="284" w:firstLine="567"/>
        <w:jc w:val="both"/>
        <w:rPr>
          <w:sz w:val="28"/>
          <w:szCs w:val="28"/>
          <w:lang w:val="uk-UA"/>
        </w:rPr>
      </w:pPr>
      <w:r w:rsidRPr="0079675A">
        <w:rPr>
          <w:sz w:val="28"/>
          <w:szCs w:val="28"/>
          <w:lang w:val="uk-UA"/>
        </w:rPr>
        <w:t xml:space="preserve">Плахта була характерним елементом святкового костюма на Середній Наддніпрянщині протягом усього XIX ст. На неї йшло більше саморобного сукна, ніж на будь-які види незшитого поясного одягу – близько </w:t>
      </w:r>
      <w:smartTag w:uri="urn:schemas-microsoft-com:office:smarttags" w:element="metricconverter">
        <w:smartTagPr>
          <w:attr w:name="ProductID" w:val="4 м"/>
        </w:smartTagPr>
        <w:r w:rsidRPr="0079675A">
          <w:rPr>
            <w:sz w:val="28"/>
            <w:szCs w:val="28"/>
            <w:lang w:val="uk-UA"/>
          </w:rPr>
          <w:t>4 м</w:t>
        </w:r>
      </w:smartTag>
      <w:r w:rsidRPr="0079675A">
        <w:rPr>
          <w:sz w:val="28"/>
          <w:szCs w:val="28"/>
          <w:lang w:val="uk-UA"/>
        </w:rPr>
        <w:t>.. Барвиста (переважно картата) плахта іноді</w:t>
      </w:r>
      <w:r>
        <w:rPr>
          <w:sz w:val="28"/>
          <w:szCs w:val="28"/>
          <w:lang w:val="uk-UA"/>
        </w:rPr>
        <w:t xml:space="preserve"> </w:t>
      </w:r>
      <w:r w:rsidRPr="0079675A">
        <w:rPr>
          <w:sz w:val="28"/>
          <w:szCs w:val="28"/>
          <w:lang w:val="uk-UA"/>
        </w:rPr>
        <w:t>додатково вишивалася вовною або шовком, що робило її ще гарнішою.</w:t>
      </w:r>
    </w:p>
    <w:p w:rsidR="00C10631" w:rsidRDefault="00C10631" w:rsidP="00C10631">
      <w:pPr>
        <w:pStyle w:val="a4"/>
        <w:spacing w:before="0" w:beforeAutospacing="0" w:after="0" w:afterAutospacing="0" w:line="276" w:lineRule="auto"/>
        <w:ind w:right="284" w:firstLine="567"/>
        <w:jc w:val="both"/>
        <w:rPr>
          <w:sz w:val="28"/>
          <w:szCs w:val="28"/>
          <w:lang w:val="uk-UA"/>
        </w:rPr>
      </w:pPr>
      <w:r w:rsidRPr="0079675A">
        <w:rPr>
          <w:sz w:val="28"/>
          <w:szCs w:val="28"/>
          <w:lang w:val="uk-UA"/>
        </w:rPr>
        <w:t xml:space="preserve">Придніпров'я відоме багатством тканих виробів: килимів, ряден, якими застелялася долівка, лави, скрині, піл. Традиційними тут були й розписні скрині, в яких зберігали святковий одяг та цінні речі, що були в сім'ї. На Київщині, Полтавщині та Черкащині широко побутував настінний розпис. </w:t>
      </w:r>
      <w:r w:rsidRPr="0079675A">
        <w:rPr>
          <w:sz w:val="28"/>
          <w:szCs w:val="28"/>
          <w:lang w:val="uk-UA"/>
        </w:rPr>
        <w:lastRenderedPageBreak/>
        <w:t>Орнаментами підкреслювалися деталі та виступи печі: призьба, припічок, лежанка, комин. У композицію входили квіткові орнаменти або букети у вазонах (Дерево Життя), а також улюблені сюжети з птахами: півнем, зозулею, казковою жар-птицею. Дерев'яні деталі інтер'єру досить часто прикрашалися різьбленням, особливо сволок — поперечна балка, що стягувала дві пр</w:t>
      </w:r>
      <w:r>
        <w:rPr>
          <w:sz w:val="28"/>
          <w:szCs w:val="28"/>
          <w:lang w:val="uk-UA"/>
        </w:rPr>
        <w:t>отилежні стіни хати (на стелі).</w:t>
      </w:r>
    </w:p>
    <w:p w:rsidR="00C10631" w:rsidRDefault="00C10631" w:rsidP="00C10631">
      <w:pPr>
        <w:pStyle w:val="a4"/>
        <w:spacing w:before="0" w:beforeAutospacing="0" w:after="0" w:afterAutospacing="0" w:line="276" w:lineRule="auto"/>
        <w:ind w:right="284" w:firstLine="567"/>
        <w:jc w:val="both"/>
        <w:rPr>
          <w:sz w:val="28"/>
          <w:szCs w:val="28"/>
          <w:lang w:val="uk-UA"/>
        </w:rPr>
      </w:pPr>
      <w:r w:rsidRPr="0079675A">
        <w:rPr>
          <w:sz w:val="28"/>
          <w:szCs w:val="28"/>
          <w:lang w:val="uk-UA"/>
        </w:rPr>
        <w:t>На сволоках вирізьблювалися обереги у вигляді косих хрестів (громових знаків), кружечків — сонячних знаків, які сприяли добробуту родини і оберігали хату від злої сили.</w:t>
      </w:r>
      <w:r w:rsidRPr="0079675A">
        <w:rPr>
          <w:rStyle w:val="articleseperator"/>
          <w:sz w:val="28"/>
          <w:szCs w:val="28"/>
          <w:lang w:val="uk-UA"/>
        </w:rPr>
        <w:t> </w:t>
      </w:r>
    </w:p>
    <w:p w:rsidR="00C10631" w:rsidRDefault="00C10631" w:rsidP="00C10631">
      <w:pPr>
        <w:pStyle w:val="a4"/>
        <w:spacing w:before="0" w:beforeAutospacing="0" w:after="0" w:afterAutospacing="0" w:line="276" w:lineRule="auto"/>
        <w:ind w:right="284" w:firstLine="567"/>
        <w:jc w:val="both"/>
        <w:rPr>
          <w:sz w:val="28"/>
          <w:szCs w:val="28"/>
          <w:lang w:val="uk-UA"/>
        </w:rPr>
      </w:pPr>
      <w:r w:rsidRPr="0079675A">
        <w:rPr>
          <w:sz w:val="28"/>
          <w:szCs w:val="28"/>
          <w:lang w:val="uk-UA"/>
        </w:rPr>
        <w:t>Народне житло мало</w:t>
      </w:r>
      <w:r w:rsidRPr="0079675A">
        <w:rPr>
          <w:rStyle w:val="a3"/>
          <w:sz w:val="28"/>
          <w:szCs w:val="28"/>
          <w:lang w:val="uk-UA"/>
        </w:rPr>
        <w:t xml:space="preserve"> універсальне традиційне обладнанн</w:t>
      </w:r>
      <w:r w:rsidRPr="0079675A">
        <w:rPr>
          <w:sz w:val="28"/>
          <w:szCs w:val="28"/>
          <w:lang w:val="uk-UA"/>
        </w:rPr>
        <w:t xml:space="preserve">я: попід стінами – лави, на покуті перед ними – стіл, накритий </w:t>
      </w:r>
      <w:proofErr w:type="spellStart"/>
      <w:r w:rsidRPr="0079675A">
        <w:rPr>
          <w:sz w:val="28"/>
          <w:szCs w:val="28"/>
          <w:lang w:val="uk-UA"/>
        </w:rPr>
        <w:t>настольником</w:t>
      </w:r>
      <w:proofErr w:type="spellEnd"/>
      <w:r w:rsidRPr="0079675A">
        <w:rPr>
          <w:sz w:val="28"/>
          <w:szCs w:val="28"/>
          <w:lang w:val="uk-UA"/>
        </w:rPr>
        <w:t xml:space="preserve"> (скатертиною), з хлібом-сіллю під рушником, біля стола стояла скриня,</w:t>
      </w:r>
    </w:p>
    <w:p w:rsidR="00C10631" w:rsidRDefault="00C10631" w:rsidP="00C10631">
      <w:pPr>
        <w:pStyle w:val="a4"/>
        <w:spacing w:before="0" w:beforeAutospacing="0" w:after="0" w:afterAutospacing="0" w:line="276" w:lineRule="auto"/>
        <w:ind w:right="284" w:firstLine="567"/>
        <w:jc w:val="both"/>
        <w:rPr>
          <w:color w:val="000000"/>
          <w:sz w:val="28"/>
          <w:szCs w:val="28"/>
          <w:lang w:val="uk-UA"/>
        </w:rPr>
      </w:pPr>
      <w:r w:rsidRPr="0079675A">
        <w:rPr>
          <w:sz w:val="28"/>
          <w:szCs w:val="28"/>
          <w:lang w:val="uk-UA"/>
        </w:rPr>
        <w:t xml:space="preserve">На стінах і на покуті – образи у рушниках і квітах. Прикрашали стіни народні картини, кілкові рушники, сухі квіти.. Підлоги в хатах були глиняні й щосуботи, як і припічок печі, їх мастили рудою або червоною глиною з підводками. Влітку на долівку стелили траву, а взимку – </w:t>
      </w:r>
      <w:proofErr w:type="spellStart"/>
      <w:r w:rsidRPr="0079675A">
        <w:rPr>
          <w:sz w:val="28"/>
          <w:szCs w:val="28"/>
          <w:lang w:val="uk-UA"/>
        </w:rPr>
        <w:t>солом</w:t>
      </w:r>
      <w:proofErr w:type="spellEnd"/>
      <w:r w:rsidRPr="0079675A">
        <w:rPr>
          <w:color w:val="000000"/>
          <w:sz w:val="28"/>
          <w:szCs w:val="28"/>
          <w:lang w:val="uk-UA"/>
        </w:rPr>
        <w:t xml:space="preserve"> Вишивкам цього регіону властиві пишні вишукані рослинно-геометризовані орнаментальні мотиви з квітками, листям, бутонами. Вироби, в основному, оздоблюють гладдю, занизуванням, </w:t>
      </w:r>
      <w:proofErr w:type="spellStart"/>
      <w:r w:rsidRPr="0079675A">
        <w:rPr>
          <w:color w:val="000000"/>
          <w:sz w:val="28"/>
          <w:szCs w:val="28"/>
          <w:lang w:val="uk-UA"/>
        </w:rPr>
        <w:t>набируванням</w:t>
      </w:r>
      <w:proofErr w:type="spellEnd"/>
      <w:r w:rsidRPr="0079675A">
        <w:rPr>
          <w:color w:val="000000"/>
          <w:sz w:val="28"/>
          <w:szCs w:val="28"/>
          <w:lang w:val="uk-UA"/>
        </w:rPr>
        <w:t xml:space="preserve"> та хрестиком. Основні кольори вишивок — білий, коралово-червоний, відтінений чорним.</w:t>
      </w:r>
    </w:p>
    <w:p w:rsidR="00C10631" w:rsidRDefault="00C10631" w:rsidP="00C10631">
      <w:pPr>
        <w:pStyle w:val="a4"/>
        <w:spacing w:line="276" w:lineRule="auto"/>
        <w:ind w:right="282" w:firstLine="567"/>
        <w:jc w:val="both"/>
        <w:rPr>
          <w:color w:val="000000"/>
          <w:sz w:val="28"/>
          <w:szCs w:val="28"/>
          <w:lang w:val="uk-UA"/>
        </w:rPr>
      </w:pPr>
      <w:r w:rsidRPr="00BD2DF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570865</wp:posOffset>
            </wp:positionV>
            <wp:extent cx="3189605" cy="4252595"/>
            <wp:effectExtent l="0" t="0" r="0" b="0"/>
            <wp:wrapTight wrapText="bothSides">
              <wp:wrapPolygon edited="0">
                <wp:start x="0" y="0"/>
                <wp:lineTo x="0" y="21481"/>
                <wp:lineTo x="21415" y="21481"/>
                <wp:lineTo x="21415" y="0"/>
                <wp:lineTo x="0" y="0"/>
              </wp:wrapPolygon>
            </wp:wrapTight>
            <wp:docPr id="44035" name="Picture 4" descr="923b93d5e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4" descr="923b93d5ee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BD2DF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573405</wp:posOffset>
            </wp:positionV>
            <wp:extent cx="2976880" cy="4246245"/>
            <wp:effectExtent l="0" t="0" r="0" b="1905"/>
            <wp:wrapTight wrapText="bothSides">
              <wp:wrapPolygon edited="0">
                <wp:start x="0" y="0"/>
                <wp:lineTo x="0" y="21513"/>
                <wp:lineTo x="21425" y="21513"/>
                <wp:lineTo x="21425" y="0"/>
                <wp:lineTo x="0" y="0"/>
              </wp:wrapPolygon>
            </wp:wrapTight>
            <wp:docPr id="46084" name="Picture 4" descr="K2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 descr="K2F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10631" w:rsidRDefault="00C10631" w:rsidP="00C10631">
      <w:pPr>
        <w:pStyle w:val="a4"/>
        <w:spacing w:line="276" w:lineRule="auto"/>
        <w:ind w:right="282" w:firstLine="567"/>
        <w:jc w:val="both"/>
        <w:rPr>
          <w:color w:val="000000"/>
          <w:sz w:val="28"/>
          <w:szCs w:val="28"/>
          <w:lang w:val="uk-UA"/>
        </w:rPr>
      </w:pPr>
    </w:p>
    <w:p w:rsidR="00C10631" w:rsidRDefault="00C10631" w:rsidP="00C10631">
      <w:pPr>
        <w:pStyle w:val="a4"/>
        <w:spacing w:line="276" w:lineRule="auto"/>
        <w:ind w:right="282" w:firstLine="567"/>
        <w:jc w:val="both"/>
        <w:rPr>
          <w:color w:val="000000"/>
          <w:sz w:val="28"/>
          <w:szCs w:val="28"/>
          <w:lang w:val="uk-UA"/>
        </w:rPr>
      </w:pPr>
    </w:p>
    <w:p w:rsidR="00C10631" w:rsidRDefault="00C10631" w:rsidP="00C10631">
      <w:pPr>
        <w:pStyle w:val="a4"/>
        <w:spacing w:line="276" w:lineRule="auto"/>
        <w:ind w:right="282" w:firstLine="567"/>
        <w:jc w:val="both"/>
        <w:rPr>
          <w:color w:val="000000"/>
          <w:sz w:val="28"/>
          <w:szCs w:val="28"/>
          <w:lang w:val="uk-UA"/>
        </w:rPr>
      </w:pPr>
    </w:p>
    <w:p w:rsidR="00C10631" w:rsidRDefault="00C10631" w:rsidP="00C10631">
      <w:pPr>
        <w:pStyle w:val="a4"/>
        <w:spacing w:line="276" w:lineRule="auto"/>
        <w:ind w:right="282" w:firstLine="567"/>
        <w:jc w:val="both"/>
        <w:rPr>
          <w:color w:val="000000"/>
          <w:sz w:val="28"/>
          <w:szCs w:val="28"/>
          <w:lang w:val="uk-UA"/>
        </w:rPr>
      </w:pPr>
    </w:p>
    <w:p w:rsidR="00C10631" w:rsidRDefault="00C10631" w:rsidP="00C10631">
      <w:pPr>
        <w:pStyle w:val="a4"/>
        <w:spacing w:line="276" w:lineRule="auto"/>
        <w:ind w:right="282" w:firstLine="567"/>
        <w:jc w:val="both"/>
        <w:rPr>
          <w:color w:val="000000"/>
          <w:sz w:val="28"/>
          <w:szCs w:val="28"/>
          <w:lang w:val="uk-UA"/>
        </w:rPr>
      </w:pPr>
    </w:p>
    <w:p w:rsidR="00C10631" w:rsidRDefault="00C10631" w:rsidP="00C10631">
      <w:pPr>
        <w:pStyle w:val="a4"/>
        <w:spacing w:line="276" w:lineRule="auto"/>
        <w:ind w:right="282" w:firstLine="567"/>
        <w:jc w:val="both"/>
        <w:rPr>
          <w:color w:val="000000"/>
          <w:sz w:val="28"/>
          <w:szCs w:val="28"/>
          <w:lang w:val="uk-UA"/>
        </w:rPr>
      </w:pPr>
    </w:p>
    <w:p w:rsidR="00C10631" w:rsidRDefault="00C10631" w:rsidP="00C10631">
      <w:pPr>
        <w:pStyle w:val="a4"/>
        <w:spacing w:line="276" w:lineRule="auto"/>
        <w:ind w:right="282" w:firstLine="567"/>
        <w:jc w:val="both"/>
        <w:rPr>
          <w:color w:val="000000"/>
          <w:sz w:val="28"/>
          <w:szCs w:val="28"/>
          <w:lang w:val="uk-UA"/>
        </w:rPr>
      </w:pPr>
    </w:p>
    <w:p w:rsidR="00C10631" w:rsidRDefault="00C10631" w:rsidP="00C10631">
      <w:pPr>
        <w:pStyle w:val="a4"/>
        <w:spacing w:line="276" w:lineRule="auto"/>
        <w:ind w:right="282" w:firstLine="567"/>
        <w:jc w:val="both"/>
        <w:rPr>
          <w:color w:val="000000"/>
          <w:sz w:val="28"/>
          <w:szCs w:val="28"/>
          <w:lang w:val="uk-UA"/>
        </w:rPr>
      </w:pPr>
    </w:p>
    <w:p w:rsidR="00C10631" w:rsidRDefault="00C10631" w:rsidP="00C10631">
      <w:pPr>
        <w:pStyle w:val="a4"/>
        <w:spacing w:line="276" w:lineRule="auto"/>
        <w:ind w:right="282" w:firstLine="567"/>
        <w:jc w:val="both"/>
        <w:rPr>
          <w:color w:val="000000"/>
          <w:sz w:val="28"/>
          <w:szCs w:val="28"/>
          <w:lang w:val="uk-UA"/>
        </w:rPr>
      </w:pPr>
    </w:p>
    <w:p w:rsidR="00C10631" w:rsidRDefault="00C10631" w:rsidP="00C10631">
      <w:pPr>
        <w:pStyle w:val="2"/>
        <w:spacing w:line="276" w:lineRule="auto"/>
        <w:ind w:right="282"/>
        <w:jc w:val="center"/>
        <w:rPr>
          <w:sz w:val="28"/>
          <w:szCs w:val="28"/>
          <w:lang w:val="uk-UA"/>
        </w:rPr>
      </w:pPr>
    </w:p>
    <w:p w:rsidR="00C10631" w:rsidRPr="00486E8B" w:rsidRDefault="00C10631" w:rsidP="00C10631">
      <w:pPr>
        <w:pStyle w:val="2"/>
        <w:spacing w:line="276" w:lineRule="auto"/>
        <w:ind w:right="282"/>
        <w:jc w:val="center"/>
        <w:rPr>
          <w:b w:val="0"/>
          <w:color w:val="002060"/>
          <w:sz w:val="40"/>
          <w:szCs w:val="40"/>
          <w:lang w:val="uk-UA"/>
        </w:rPr>
      </w:pPr>
      <w:r w:rsidRPr="00486E8B">
        <w:rPr>
          <w:color w:val="002060"/>
          <w:sz w:val="40"/>
          <w:szCs w:val="40"/>
          <w:lang w:val="uk-UA"/>
        </w:rPr>
        <w:lastRenderedPageBreak/>
        <w:t>ГУЦУЛЬЩИНА</w:t>
      </w:r>
    </w:p>
    <w:p w:rsidR="00C10631" w:rsidRDefault="00C10631" w:rsidP="00C10631">
      <w:pPr>
        <w:pStyle w:val="2"/>
        <w:spacing w:line="276" w:lineRule="auto"/>
        <w:ind w:right="282"/>
        <w:jc w:val="center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(</w:t>
      </w:r>
      <w:r w:rsidRPr="0079675A">
        <w:rPr>
          <w:b w:val="0"/>
          <w:sz w:val="28"/>
          <w:szCs w:val="28"/>
          <w:lang w:val="uk-UA"/>
        </w:rPr>
        <w:t>слайди</w:t>
      </w:r>
      <w:r>
        <w:rPr>
          <w:b w:val="0"/>
          <w:sz w:val="28"/>
          <w:szCs w:val="28"/>
          <w:lang w:val="uk-UA"/>
        </w:rPr>
        <w:t xml:space="preserve"> </w:t>
      </w:r>
      <w:r w:rsidRPr="0079675A">
        <w:rPr>
          <w:b w:val="0"/>
          <w:sz w:val="28"/>
          <w:szCs w:val="28"/>
          <w:lang w:val="uk-UA"/>
        </w:rPr>
        <w:t>з  46 - 59)</w:t>
      </w:r>
    </w:p>
    <w:p w:rsidR="00C10631" w:rsidRDefault="00C10631" w:rsidP="00C10631">
      <w:pPr>
        <w:pStyle w:val="2"/>
        <w:spacing w:before="0" w:beforeAutospacing="0" w:after="0" w:afterAutospacing="0" w:line="276" w:lineRule="auto"/>
        <w:ind w:right="282" w:firstLine="567"/>
        <w:jc w:val="both"/>
        <w:rPr>
          <w:b w:val="0"/>
          <w:sz w:val="28"/>
          <w:szCs w:val="28"/>
          <w:lang w:val="uk-UA"/>
        </w:rPr>
      </w:pPr>
      <w:proofErr w:type="spellStart"/>
      <w:r w:rsidRPr="0079675A">
        <w:rPr>
          <w:b w:val="0"/>
          <w:sz w:val="28"/>
          <w:szCs w:val="28"/>
          <w:lang w:val="uk-UA"/>
        </w:rPr>
        <w:t>Історико-етнографічний</w:t>
      </w:r>
      <w:proofErr w:type="spellEnd"/>
      <w:r w:rsidRPr="0079675A">
        <w:rPr>
          <w:b w:val="0"/>
          <w:sz w:val="28"/>
          <w:szCs w:val="28"/>
          <w:lang w:val="uk-UA"/>
        </w:rPr>
        <w:t xml:space="preserve"> район на заході України, який займає найвищу і наймальовничішу частину українських Карпат в межах Галичини, Буковини та Закарпаття. Охоплює Верховинський район, Івано-Франківської області, Чернівецьку  область, </w:t>
      </w:r>
      <w:r>
        <w:rPr>
          <w:b w:val="0"/>
          <w:sz w:val="28"/>
          <w:szCs w:val="28"/>
          <w:lang w:val="uk-UA"/>
        </w:rPr>
        <w:t>частину  Закарпатської області.</w:t>
      </w:r>
    </w:p>
    <w:p w:rsidR="00C10631" w:rsidRDefault="00C10631" w:rsidP="00C10631">
      <w:pPr>
        <w:pStyle w:val="2"/>
        <w:spacing w:before="0" w:beforeAutospacing="0" w:after="0" w:afterAutospacing="0" w:line="276" w:lineRule="auto"/>
        <w:ind w:right="282" w:firstLine="567"/>
        <w:jc w:val="both"/>
        <w:rPr>
          <w:b w:val="0"/>
          <w:sz w:val="28"/>
          <w:szCs w:val="28"/>
          <w:lang w:val="uk-UA"/>
        </w:rPr>
      </w:pPr>
      <w:r w:rsidRPr="0079675A">
        <w:rPr>
          <w:b w:val="0"/>
          <w:sz w:val="28"/>
          <w:szCs w:val="28"/>
          <w:lang w:val="uk-UA"/>
        </w:rPr>
        <w:t>Назва походить від найменування корінного населення цього краю гуцулів, яке пов’язують з румунським слово</w:t>
      </w:r>
      <w:r>
        <w:rPr>
          <w:b w:val="0"/>
          <w:sz w:val="28"/>
          <w:szCs w:val="28"/>
          <w:lang w:val="uk-UA"/>
        </w:rPr>
        <w:t xml:space="preserve">м “ </w:t>
      </w:r>
      <w:proofErr w:type="spellStart"/>
      <w:r>
        <w:rPr>
          <w:b w:val="0"/>
          <w:sz w:val="28"/>
          <w:szCs w:val="28"/>
          <w:lang w:val="uk-UA"/>
        </w:rPr>
        <w:t>гоц</w:t>
      </w:r>
      <w:proofErr w:type="spellEnd"/>
      <w:r>
        <w:rPr>
          <w:b w:val="0"/>
          <w:sz w:val="28"/>
          <w:szCs w:val="28"/>
          <w:lang w:val="uk-UA"/>
        </w:rPr>
        <w:t>” – розбійник, опришок.</w:t>
      </w:r>
      <w:r w:rsidRPr="0079675A">
        <w:rPr>
          <w:b w:val="0"/>
          <w:sz w:val="28"/>
          <w:szCs w:val="28"/>
          <w:lang w:val="uk-UA"/>
        </w:rPr>
        <w:br/>
        <w:t>Протягом століть Гуцульщина  входила до складу тих держав, до яких належали Галичина,</w:t>
      </w:r>
      <w:r>
        <w:rPr>
          <w:b w:val="0"/>
          <w:sz w:val="28"/>
          <w:szCs w:val="28"/>
          <w:lang w:val="uk-UA"/>
        </w:rPr>
        <w:t xml:space="preserve"> Буковина і Закарпаття.</w:t>
      </w:r>
    </w:p>
    <w:p w:rsidR="00C10631" w:rsidRDefault="00C10631" w:rsidP="00C10631">
      <w:pPr>
        <w:pStyle w:val="2"/>
        <w:spacing w:before="0" w:beforeAutospacing="0" w:after="0" w:afterAutospacing="0" w:line="276" w:lineRule="auto"/>
        <w:ind w:right="282" w:firstLine="567"/>
        <w:jc w:val="both"/>
        <w:rPr>
          <w:b w:val="0"/>
          <w:sz w:val="28"/>
          <w:szCs w:val="28"/>
          <w:lang w:val="uk-UA"/>
        </w:rPr>
      </w:pPr>
      <w:r w:rsidRPr="0079675A">
        <w:rPr>
          <w:b w:val="0"/>
          <w:sz w:val="28"/>
          <w:szCs w:val="28"/>
          <w:lang w:val="uk-UA"/>
        </w:rPr>
        <w:t xml:space="preserve">Гуцули – нащадки давніх слов’янських племен, які в Х </w:t>
      </w:r>
      <w:proofErr w:type="spellStart"/>
      <w:r w:rsidRPr="0079675A">
        <w:rPr>
          <w:b w:val="0"/>
          <w:sz w:val="28"/>
          <w:szCs w:val="28"/>
          <w:lang w:val="uk-UA"/>
        </w:rPr>
        <w:t>ст</w:t>
      </w:r>
      <w:proofErr w:type="spellEnd"/>
      <w:r w:rsidRPr="0079675A">
        <w:rPr>
          <w:b w:val="0"/>
          <w:sz w:val="28"/>
          <w:szCs w:val="28"/>
          <w:lang w:val="uk-UA"/>
        </w:rPr>
        <w:t xml:space="preserve"> . ввійшли до складу Київської Русі. Вони віками творили свої звичаї, матеріальну та духовну культуру, мову (говірку).</w:t>
      </w:r>
    </w:p>
    <w:p w:rsidR="00C10631" w:rsidRDefault="00C10631" w:rsidP="00C10631">
      <w:pPr>
        <w:pStyle w:val="2"/>
        <w:spacing w:before="0" w:beforeAutospacing="0" w:after="0" w:afterAutospacing="0" w:line="276" w:lineRule="auto"/>
        <w:ind w:right="282" w:firstLine="567"/>
        <w:jc w:val="both"/>
        <w:rPr>
          <w:b w:val="0"/>
          <w:sz w:val="28"/>
          <w:szCs w:val="28"/>
          <w:lang w:val="uk-UA"/>
        </w:rPr>
      </w:pPr>
      <w:r w:rsidRPr="0079675A">
        <w:rPr>
          <w:b w:val="0"/>
          <w:sz w:val="28"/>
          <w:szCs w:val="28"/>
          <w:lang w:val="uk-UA"/>
        </w:rPr>
        <w:t xml:space="preserve">Головним заняттям гуцулів стали сезонні лісові роботи, сплав деревини по гірських річках. Багатство лісів, полонин та гірських луків сприяли розвитку тваринництва. Життя гуцулів проходило між постійною хатою і літовищем (оселею пастухів у горах ). До сьогодні в гуцулів зберігся обряд </w:t>
      </w:r>
      <w:r>
        <w:rPr>
          <w:b w:val="0"/>
          <w:sz w:val="28"/>
          <w:szCs w:val="28"/>
          <w:lang w:val="uk-UA"/>
        </w:rPr>
        <w:t xml:space="preserve">проводів пастухів на полонину. </w:t>
      </w:r>
    </w:p>
    <w:p w:rsidR="00C10631" w:rsidRDefault="00C10631" w:rsidP="00C10631">
      <w:pPr>
        <w:pStyle w:val="2"/>
        <w:spacing w:before="0" w:beforeAutospacing="0" w:after="0" w:afterAutospacing="0" w:line="276" w:lineRule="auto"/>
        <w:ind w:right="282" w:firstLine="567"/>
        <w:jc w:val="both"/>
        <w:rPr>
          <w:b w:val="0"/>
          <w:sz w:val="28"/>
          <w:szCs w:val="28"/>
          <w:lang w:val="uk-UA"/>
        </w:rPr>
      </w:pPr>
      <w:r w:rsidRPr="0079675A">
        <w:rPr>
          <w:b w:val="0"/>
          <w:sz w:val="28"/>
          <w:szCs w:val="28"/>
          <w:lang w:val="uk-UA"/>
        </w:rPr>
        <w:t xml:space="preserve">Високого рівня розвитку в гуцулів набули художні промисли: різьбярство, випалювання та інкрустація на дереві, килимарство,гончарство, художня обробка металу. </w:t>
      </w:r>
    </w:p>
    <w:p w:rsidR="00C10631" w:rsidRDefault="00C10631" w:rsidP="00C10631">
      <w:pPr>
        <w:pStyle w:val="2"/>
        <w:spacing w:before="0" w:beforeAutospacing="0" w:after="0" w:afterAutospacing="0" w:line="276" w:lineRule="auto"/>
        <w:ind w:right="282" w:firstLine="567"/>
        <w:jc w:val="both"/>
        <w:rPr>
          <w:b w:val="0"/>
          <w:sz w:val="28"/>
          <w:szCs w:val="28"/>
          <w:lang w:val="uk-UA"/>
        </w:rPr>
      </w:pPr>
      <w:r w:rsidRPr="0079675A">
        <w:rPr>
          <w:b w:val="0"/>
          <w:sz w:val="28"/>
          <w:szCs w:val="28"/>
          <w:lang w:val="uk-UA"/>
        </w:rPr>
        <w:t>Тваринництво як домінуючий напрям господарства позначився й на інших ділянках матеріальної культури. Основним матеріалом для одягу стало домоткане вовняне сукно, ов</w:t>
      </w:r>
      <w:r>
        <w:rPr>
          <w:b w:val="0"/>
          <w:sz w:val="28"/>
          <w:szCs w:val="28"/>
          <w:lang w:val="uk-UA"/>
        </w:rPr>
        <w:t>ече хутро та саморобна шкіра.</w:t>
      </w:r>
    </w:p>
    <w:p w:rsidR="00C10631" w:rsidRDefault="00C10631" w:rsidP="00C10631">
      <w:pPr>
        <w:pStyle w:val="2"/>
        <w:spacing w:before="0" w:beforeAutospacing="0" w:after="0" w:afterAutospacing="0" w:line="276" w:lineRule="auto"/>
        <w:ind w:right="282" w:firstLine="567"/>
        <w:jc w:val="both"/>
        <w:rPr>
          <w:b w:val="0"/>
          <w:sz w:val="28"/>
          <w:szCs w:val="28"/>
          <w:lang w:val="uk-UA"/>
        </w:rPr>
      </w:pPr>
      <w:r w:rsidRPr="0079675A">
        <w:rPr>
          <w:b w:val="0"/>
          <w:sz w:val="28"/>
          <w:szCs w:val="28"/>
          <w:lang w:val="uk-UA"/>
        </w:rPr>
        <w:t xml:space="preserve">Надзвичайно мальовничим є одяг гуцулів. Найвідоміші елементи костюма гуцулів – це </w:t>
      </w:r>
      <w:proofErr w:type="spellStart"/>
      <w:r w:rsidRPr="0079675A">
        <w:rPr>
          <w:b w:val="0"/>
          <w:sz w:val="28"/>
          <w:szCs w:val="28"/>
          <w:lang w:val="uk-UA"/>
        </w:rPr>
        <w:t>киптар</w:t>
      </w:r>
      <w:proofErr w:type="spellEnd"/>
      <w:r w:rsidRPr="0079675A">
        <w:rPr>
          <w:b w:val="0"/>
          <w:sz w:val="28"/>
          <w:szCs w:val="28"/>
          <w:lang w:val="uk-UA"/>
        </w:rPr>
        <w:t xml:space="preserve">, </w:t>
      </w:r>
      <w:proofErr w:type="spellStart"/>
      <w:r w:rsidRPr="0079675A">
        <w:rPr>
          <w:b w:val="0"/>
          <w:sz w:val="28"/>
          <w:szCs w:val="28"/>
          <w:lang w:val="uk-UA"/>
        </w:rPr>
        <w:t>сердак</w:t>
      </w:r>
      <w:proofErr w:type="spellEnd"/>
      <w:r w:rsidRPr="0079675A">
        <w:rPr>
          <w:b w:val="0"/>
          <w:sz w:val="28"/>
          <w:szCs w:val="28"/>
          <w:lang w:val="uk-UA"/>
        </w:rPr>
        <w:t xml:space="preserve"> (верхній одяг), черес (широкий пояс), крисаня (капелюх). Характерним взуттям були личаки. Не розлучалися гуцули зі шкіряною торбинкою, яку вішали через плече, і топірцем. На свята жінки одягали </w:t>
      </w:r>
      <w:proofErr w:type="spellStart"/>
      <w:r w:rsidRPr="0079675A">
        <w:rPr>
          <w:b w:val="0"/>
          <w:sz w:val="28"/>
          <w:szCs w:val="28"/>
          <w:lang w:val="uk-UA"/>
        </w:rPr>
        <w:t>зґарди</w:t>
      </w:r>
      <w:proofErr w:type="spellEnd"/>
      <w:r w:rsidRPr="0079675A">
        <w:rPr>
          <w:b w:val="0"/>
          <w:sz w:val="28"/>
          <w:szCs w:val="28"/>
          <w:lang w:val="uk-UA"/>
        </w:rPr>
        <w:t xml:space="preserve">, ґердан (жіночі прикраси на шию), персні. На </w:t>
      </w:r>
      <w:r w:rsidRPr="0079675A">
        <w:rPr>
          <w:b w:val="0"/>
          <w:iCs/>
          <w:sz w:val="28"/>
          <w:szCs w:val="28"/>
          <w:lang w:val="uk-UA"/>
        </w:rPr>
        <w:t>Гуцульщині</w:t>
      </w:r>
      <w:r w:rsidRPr="0079675A">
        <w:rPr>
          <w:b w:val="0"/>
          <w:sz w:val="28"/>
          <w:szCs w:val="28"/>
          <w:lang w:val="uk-UA"/>
        </w:rPr>
        <w:t xml:space="preserve"> вишивки вирізняються різноманітністю композиційного вирішення — геометричних, іноді геометризовано-рослинних мотивів та багатством колориту. Переважають  видовжені ромби . Кольорова гама базується на поєднанні яскравих контрастних барв — чорної, червоної, вишневої, оранжевої, жовтої, синьої, голубої, фіолетової та зеленої.  Великою мистецькою досконалістю відзначалися гуцульські хати. Розташовані на значних відстанях одна від одної, по схилах гір, по горбах і в долині рік, вони утворювали </w:t>
      </w:r>
      <w:proofErr w:type="spellStart"/>
      <w:r w:rsidRPr="0079675A">
        <w:rPr>
          <w:b w:val="0"/>
          <w:sz w:val="28"/>
          <w:szCs w:val="28"/>
          <w:lang w:val="uk-UA"/>
        </w:rPr>
        <w:t>гражди</w:t>
      </w:r>
      <w:proofErr w:type="spellEnd"/>
      <w:r w:rsidRPr="0079675A">
        <w:rPr>
          <w:b w:val="0"/>
          <w:sz w:val="28"/>
          <w:szCs w:val="28"/>
          <w:lang w:val="uk-UA"/>
        </w:rPr>
        <w:t xml:space="preserve"> (поєднання житлового приміщення з господарським, своєрідні дерев’яні фортеці), які з’єднувалися плаями (гірськими стежками).</w:t>
      </w:r>
    </w:p>
    <w:p w:rsidR="00C10631" w:rsidRPr="00C04847" w:rsidRDefault="00C10631" w:rsidP="00C10631">
      <w:pPr>
        <w:pStyle w:val="2"/>
        <w:spacing w:before="0" w:beforeAutospacing="0" w:after="0" w:afterAutospacing="0" w:line="276" w:lineRule="auto"/>
        <w:ind w:right="282" w:firstLine="567"/>
        <w:jc w:val="both"/>
        <w:rPr>
          <w:b w:val="0"/>
          <w:sz w:val="28"/>
          <w:szCs w:val="28"/>
          <w:lang w:val="uk-UA"/>
        </w:rPr>
      </w:pPr>
      <w:r w:rsidRPr="00C04847">
        <w:rPr>
          <w:b w:val="0"/>
          <w:sz w:val="28"/>
          <w:szCs w:val="28"/>
          <w:lang w:val="uk-UA"/>
        </w:rPr>
        <w:lastRenderedPageBreak/>
        <w:t>Незвичайно майстерно виконували гуцули писанки (розмальовані яйця). Всім відомі гуцульські коломийки ( короткі пісеньки жартівливого змісту і своєрідною мелодією). Гуцульським народним інструментом є трембіта , що має вигляд довгої дерев’яної труби без вентилів і клапанів.</w:t>
      </w:r>
    </w:p>
    <w:p w:rsidR="00C10631" w:rsidRDefault="00C10631" w:rsidP="00C10631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48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230505</wp:posOffset>
            </wp:positionV>
            <wp:extent cx="3228340" cy="4422775"/>
            <wp:effectExtent l="0" t="0" r="0" b="0"/>
            <wp:wrapTight wrapText="bothSides">
              <wp:wrapPolygon edited="0">
                <wp:start x="0" y="0"/>
                <wp:lineTo x="0" y="21491"/>
                <wp:lineTo x="21413" y="21491"/>
                <wp:lineTo x="21413" y="0"/>
                <wp:lineTo x="0" y="0"/>
              </wp:wrapPolygon>
            </wp:wrapTight>
            <wp:docPr id="153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C048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230505</wp:posOffset>
            </wp:positionV>
            <wp:extent cx="3265170" cy="4348480"/>
            <wp:effectExtent l="0" t="0" r="0" b="0"/>
            <wp:wrapTight wrapText="bothSides">
              <wp:wrapPolygon edited="0">
                <wp:start x="0" y="0"/>
                <wp:lineTo x="0" y="21480"/>
                <wp:lineTo x="21424" y="21480"/>
                <wp:lineTo x="21424" y="0"/>
                <wp:lineTo x="0" y="0"/>
              </wp:wrapPolygon>
            </wp:wrapTight>
            <wp:docPr id="20487" name="Picture 7" descr="83900a3e59fb66c58f104b331421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7" descr="83900a3e59fb66c58f104b33142172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10631" w:rsidRDefault="00C10631" w:rsidP="00C10631">
      <w:pPr>
        <w:spacing w:after="0"/>
        <w:ind w:right="282" w:firstLine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b/>
          <w:sz w:val="28"/>
          <w:szCs w:val="28"/>
          <w:lang w:val="uk-UA"/>
        </w:rPr>
        <w:t>Вчитель трудового навчання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:  Одна із традицій нашого народ</w:t>
      </w:r>
      <w:r>
        <w:rPr>
          <w:rFonts w:ascii="Times New Roman" w:hAnsi="Times New Roman" w:cs="Times New Roman"/>
          <w:sz w:val="28"/>
          <w:szCs w:val="28"/>
          <w:lang w:val="uk-UA"/>
        </w:rPr>
        <w:t>у було виготовлення оберегів.</w:t>
      </w:r>
    </w:p>
    <w:p w:rsidR="00C10631" w:rsidRDefault="00C10631" w:rsidP="00C10631">
      <w:pPr>
        <w:pStyle w:val="a6"/>
        <w:numPr>
          <w:ilvl w:val="0"/>
          <w:numId w:val="4"/>
        </w:num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4847">
        <w:rPr>
          <w:rFonts w:ascii="Times New Roman" w:hAnsi="Times New Roman" w:cs="Times New Roman"/>
          <w:sz w:val="28"/>
          <w:szCs w:val="28"/>
          <w:lang w:val="uk-UA"/>
        </w:rPr>
        <w:t xml:space="preserve">Які обереги ви знаєте? </w:t>
      </w:r>
    </w:p>
    <w:p w:rsidR="00C10631" w:rsidRPr="00C04847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4847">
        <w:rPr>
          <w:rFonts w:ascii="Times New Roman" w:hAnsi="Times New Roman" w:cs="Times New Roman"/>
          <w:sz w:val="28"/>
          <w:szCs w:val="28"/>
          <w:lang w:val="uk-UA"/>
        </w:rPr>
        <w:t xml:space="preserve">Учні називають обереги: підкова, </w:t>
      </w:r>
      <w:proofErr w:type="spellStart"/>
      <w:r w:rsidRPr="00C04847">
        <w:rPr>
          <w:rFonts w:ascii="Times New Roman" w:hAnsi="Times New Roman" w:cs="Times New Roman"/>
          <w:sz w:val="28"/>
          <w:szCs w:val="28"/>
          <w:lang w:val="uk-UA"/>
        </w:rPr>
        <w:t>каравай</w:t>
      </w:r>
      <w:proofErr w:type="spellEnd"/>
      <w:r w:rsidRPr="00C04847">
        <w:rPr>
          <w:rFonts w:ascii="Times New Roman" w:hAnsi="Times New Roman" w:cs="Times New Roman"/>
          <w:sz w:val="28"/>
          <w:szCs w:val="28"/>
          <w:lang w:val="uk-UA"/>
        </w:rPr>
        <w:t>, рушник, вінок, вишиванка, калина,лелеки.</w:t>
      </w:r>
    </w:p>
    <w:p w:rsidR="00C10631" w:rsidRPr="0079675A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b/>
          <w:sz w:val="28"/>
          <w:szCs w:val="28"/>
          <w:lang w:val="uk-UA"/>
        </w:rPr>
        <w:t>Вчитель трудового навчання.</w:t>
      </w:r>
    </w:p>
    <w:p w:rsidR="00C10631" w:rsidRPr="0079675A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E8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Оберіг 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– один із звичаїв українського народу,це символ предків,який береже людські душі і долі. Подивіться уважно презентацію про українські обереги,бо з нею пов’язана ваша майбутня практична робота.</w:t>
      </w:r>
    </w:p>
    <w:p w:rsidR="00C10631" w:rsidRDefault="00C10631" w:rsidP="00C10631">
      <w:pPr>
        <w:spacing w:after="0"/>
        <w:ind w:right="282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right="282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ПРЕЗЕНТАЦІЯ</w:t>
      </w:r>
    </w:p>
    <w:p w:rsidR="00C10631" w:rsidRPr="0079675A" w:rsidRDefault="00C10631" w:rsidP="00C10631">
      <w:pPr>
        <w:spacing w:after="0"/>
        <w:ind w:right="282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Слайди з 60- 67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10631" w:rsidRPr="0079675A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50D4">
        <w:rPr>
          <w:rFonts w:ascii="Times New Roman" w:hAnsi="Times New Roman" w:cs="Times New Roman"/>
          <w:b/>
          <w:sz w:val="28"/>
          <w:szCs w:val="28"/>
          <w:lang w:val="uk-UA"/>
        </w:rPr>
        <w:t>Учениця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0631" w:rsidRPr="0079675A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Слайд №60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ab/>
        <w:t>Наш оберіг ішов з землі,</w:t>
      </w:r>
    </w:p>
    <w:p w:rsidR="00C10631" w:rsidRPr="0079675A" w:rsidRDefault="00C10631" w:rsidP="00C10631">
      <w:pPr>
        <w:spacing w:after="0"/>
        <w:ind w:left="1416" w:right="282" w:firstLine="141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Коли нас скіфами ще звали.</w:t>
      </w:r>
    </w:p>
    <w:p w:rsidR="00C10631" w:rsidRPr="0079675A" w:rsidRDefault="00C10631" w:rsidP="00C10631">
      <w:pPr>
        <w:spacing w:after="0"/>
        <w:ind w:left="1416" w:right="282" w:firstLine="141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І талісман той берегли,</w:t>
      </w:r>
    </w:p>
    <w:p w:rsidR="00C10631" w:rsidRPr="0079675A" w:rsidRDefault="00C10631" w:rsidP="00C10631">
      <w:pPr>
        <w:spacing w:after="0"/>
        <w:ind w:left="1416" w:right="282" w:firstLine="141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lastRenderedPageBreak/>
        <w:t>І щастя в доленьці шукали.</w:t>
      </w:r>
    </w:p>
    <w:p w:rsidR="00C10631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Слайд №61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. Український народ, незалежно від місця поселення,має свої звичаї,які формувалися протягом багатьох століть. Ще для наших прабабусь і бабусь хрест,молитва,великодня крашанка,як і рушник паляниця,вогонь у печі,обручка,пучечок певного зілля,пов’язаного навхрест,а також слова «Добрий день!», «З Богом!», «Бувайте здорові!» - були не просто предметами і словами,а знаками добра і сили,заступниками від нещасть,були оберегами. Людина постійно відчувала потребу в матеріалізованих оберегах.</w:t>
      </w:r>
    </w:p>
    <w:p w:rsidR="00C10631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Слайд №62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.Найдавніший зразок оберегу – жіноче божество Берегиня,богиня землі,її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t>берегуша</w:t>
      </w:r>
      <w:proofErr w:type="spellEnd"/>
      <w:r w:rsidRPr="0079675A">
        <w:rPr>
          <w:rFonts w:ascii="Times New Roman" w:hAnsi="Times New Roman" w:cs="Times New Roman"/>
          <w:sz w:val="28"/>
          <w:szCs w:val="28"/>
          <w:lang w:val="uk-UA"/>
        </w:rPr>
        <w:t>,яке було поши</w:t>
      </w:r>
      <w:r>
        <w:rPr>
          <w:rFonts w:ascii="Times New Roman" w:hAnsi="Times New Roman" w:cs="Times New Roman"/>
          <w:sz w:val="28"/>
          <w:szCs w:val="28"/>
          <w:lang w:val="uk-UA"/>
        </w:rPr>
        <w:t>реним практично у всіх народів.</w:t>
      </w:r>
    </w:p>
    <w:p w:rsidR="00C10631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Слайд №63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.Берегиня – мати всього живого,захисниця людини,богиня родючості,природи та добра .З часом Бер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егиня стала охоронницею дома.  </w:t>
      </w:r>
    </w:p>
    <w:p w:rsidR="00C10631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Слайд №64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. Серед оберегів почесне місце займає ганчірна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t>лялька-мотанка</w:t>
      </w:r>
      <w:proofErr w:type="spellEnd"/>
      <w:r w:rsidRPr="0079675A">
        <w:rPr>
          <w:rFonts w:ascii="Times New Roman" w:hAnsi="Times New Roman" w:cs="Times New Roman"/>
          <w:sz w:val="28"/>
          <w:szCs w:val="28"/>
          <w:lang w:val="uk-UA"/>
        </w:rPr>
        <w:t>. Лялька була водночас і іграшкою,і оберегом. В ній втілені орнаментальні та образні риси кожного етнографічного району. Українські ляльки пов’язані з обрядо</w:t>
      </w:r>
      <w:r>
        <w:rPr>
          <w:rFonts w:ascii="Times New Roman" w:hAnsi="Times New Roman" w:cs="Times New Roman"/>
          <w:sz w:val="28"/>
          <w:szCs w:val="28"/>
          <w:lang w:val="uk-UA"/>
        </w:rPr>
        <w:t>м плодючості і подовження роду.</w:t>
      </w:r>
    </w:p>
    <w:p w:rsidR="00C10631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Слайд №6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.Лялька-мотанка повинна бути безлика,ляльку остерігалися пов’язувати з конкретною людиною бо вважалося,якщо ляльці зробити обличчя,а особливо очі,в ни</w:t>
      </w:r>
      <w:r>
        <w:rPr>
          <w:rFonts w:ascii="Times New Roman" w:hAnsi="Times New Roman" w:cs="Times New Roman"/>
          <w:sz w:val="28"/>
          <w:szCs w:val="28"/>
          <w:lang w:val="uk-UA"/>
        </w:rPr>
        <w:t>х може влетіти дух живої істоти</w:t>
      </w:r>
    </w:p>
    <w:p w:rsidR="00C10631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Слайд №66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. Ляльки-Берегині виготовлялися з хрестом на обличчі. Хрест на обличчі – символ веселки,тому він робиться з яскравих ниток. Згодом сучасні іграшки витіснили 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t>ляльку-мотанку</w:t>
      </w:r>
      <w:proofErr w:type="spellEnd"/>
      <w:r w:rsidRPr="0079675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і сьогодні вона має тільки захисну функцію,є бе</w:t>
      </w:r>
      <w:r>
        <w:rPr>
          <w:rFonts w:ascii="Times New Roman" w:hAnsi="Times New Roman" w:cs="Times New Roman"/>
          <w:sz w:val="28"/>
          <w:szCs w:val="28"/>
          <w:lang w:val="uk-UA"/>
        </w:rPr>
        <w:t>регинею дому,родинного затишку.</w:t>
      </w:r>
    </w:p>
    <w:p w:rsidR="00C10631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Слайд №67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. В Україні, ще на початку 20 століття дівчата,готуючи скриню з весільним посагом,разом з рушниками та сорочками,клали туди своїх ляльок, які забирала із собою в нову сім’ю. А коли народжувалась дитина,то молода мати клала своїх ляльок до дитячої колиски,щоб оберігали дитя від хвороб та поганих очей. Коли дитина підростала,то ля</w:t>
      </w:r>
      <w:r>
        <w:rPr>
          <w:rFonts w:ascii="Times New Roman" w:hAnsi="Times New Roman" w:cs="Times New Roman"/>
          <w:sz w:val="28"/>
          <w:szCs w:val="28"/>
          <w:lang w:val="uk-UA"/>
        </w:rPr>
        <w:t>льки віддавались їй для грання.</w:t>
      </w:r>
    </w:p>
    <w:p w:rsidR="00C10631" w:rsidRPr="008F50D4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b/>
          <w:sz w:val="28"/>
          <w:szCs w:val="28"/>
          <w:lang w:val="uk-UA"/>
        </w:rPr>
        <w:t>Вчитель трудового навчання.</w:t>
      </w:r>
    </w:p>
    <w:p w:rsidR="00C10631" w:rsidRDefault="00C10631" w:rsidP="00C10631">
      <w:pPr>
        <w:spacing w:after="0"/>
        <w:ind w:right="28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З прадавніх часів людству було властиве прагнення наповнити своє життя та оточуючий предметний світ красою. На уроках трудового навчання ми теж вивчали види декоративно-ужиткового мистецтва,за допомогою яких прості речі вишиті,оздоблені мережками та стрічками пер</w:t>
      </w:r>
      <w:r>
        <w:rPr>
          <w:rFonts w:ascii="Times New Roman" w:hAnsi="Times New Roman" w:cs="Times New Roman"/>
          <w:sz w:val="28"/>
          <w:szCs w:val="28"/>
          <w:lang w:val="uk-UA"/>
        </w:rPr>
        <w:t>етворяться в витвори мистецтва.</w:t>
      </w:r>
    </w:p>
    <w:p w:rsidR="00C10631" w:rsidRPr="0079675A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Тому сьогодні свої знання та навички ви втілите в практичній роботі. Все,що зроблено своїми руками та заряджене позитивною думкою,має величезну оборонну силу для власника. Коли ви робите ляльку – робіть її з любов’ю, тоді вона «зарядиться» позитивною енергетикою. І обов’язково ляльку мотайте за рухом сонця – тоді вона принесе вдачу та щастя.</w:t>
      </w:r>
    </w:p>
    <w:p w:rsidR="00C10631" w:rsidRPr="0079675A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Україні склалися стійкі традиції українського вбрання. На столах у вас знаходяться інструкційні картки «Послідовність виготовлення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t>ляльки-мотанки</w:t>
      </w:r>
      <w:proofErr w:type="spellEnd"/>
      <w:r w:rsidRPr="0079675A">
        <w:rPr>
          <w:rFonts w:ascii="Times New Roman" w:hAnsi="Times New Roman" w:cs="Times New Roman"/>
          <w:sz w:val="28"/>
          <w:szCs w:val="28"/>
          <w:lang w:val="uk-UA"/>
        </w:rPr>
        <w:t>» і скриньки з елементами національного одягу,головні убори та прикраси для ляльок. Вам треба буде і зробити ляльку і одягти її згідно одягу вашого етнографічного району.</w:t>
      </w:r>
    </w:p>
    <w:p w:rsidR="00C10631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Пам’ятайте,що ніколи куплені речі не замінять речі,виготовлені власними  руками. Не замінить куплений штампований рушник,вишитого материнськими руками з турботою та ніжністю.  НЕ ЗАМІНИТЬ! Запам’ятайте і замислитесь над цими словами, кожен з вас просто зобов’язаний  зберегти хоча б частину тих знань і вмінь,які передали нам предки. Не залиште ваших майбутніх дітей без такої потужної броні,як материнська любов,що гріє з речей зроблених маминими руками, та батьківська турбота,що передається з рук у руки з ремеслом. І в наш час на свята і в будні, і за монітором комп’ютера можна носити вишиванку з оберегом на грудях.</w:t>
      </w:r>
    </w:p>
    <w:p w:rsidR="00C10631" w:rsidRPr="0079675A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b/>
          <w:sz w:val="28"/>
          <w:szCs w:val="28"/>
          <w:lang w:val="uk-UA"/>
        </w:rPr>
        <w:t>Вчитель географії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:  зараз переходимо до виконання практичної частини. Роздаємо завдання. Кожна група отримує пакет, в якому  лежить назва етнографічного регіону та пакет з  фотографіями  різних частин України, приклади  українського народного мистецтва, характеристика окремих рис. </w:t>
      </w:r>
    </w:p>
    <w:p w:rsidR="00C10631" w:rsidRDefault="00C10631" w:rsidP="00C10631">
      <w:pPr>
        <w:spacing w:after="0"/>
        <w:ind w:right="28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V.  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РОБО</w:t>
      </w:r>
      <w:r>
        <w:rPr>
          <w:rFonts w:ascii="Times New Roman" w:hAnsi="Times New Roman" w:cs="Times New Roman"/>
          <w:sz w:val="28"/>
          <w:szCs w:val="28"/>
          <w:lang w:val="uk-UA"/>
        </w:rPr>
        <w:t>ТА В ГРУПАХ</w:t>
      </w:r>
    </w:p>
    <w:p w:rsidR="00C10631" w:rsidRPr="0079675A" w:rsidRDefault="00C10631" w:rsidP="00C10631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Ви повинні:</w:t>
      </w:r>
    </w:p>
    <w:p w:rsidR="00C10631" w:rsidRPr="0079675A" w:rsidRDefault="00C10631" w:rsidP="00C10631">
      <w:pPr>
        <w:spacing w:after="0"/>
        <w:ind w:left="360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1. Розподілити обов’язки між членами  команди, враховуючи здібності, навички,.</w:t>
      </w:r>
    </w:p>
    <w:p w:rsidR="00C10631" w:rsidRPr="0079675A" w:rsidRDefault="00C10631" w:rsidP="00C10631">
      <w:pPr>
        <w:spacing w:after="0"/>
        <w:ind w:left="360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Зробити оберег 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t>куклу-мотанку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 інструкційною карткою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та ознаками  зазначеного регіону.</w:t>
      </w:r>
    </w:p>
    <w:p w:rsidR="00C10631" w:rsidRPr="0079675A" w:rsidRDefault="00C10631" w:rsidP="00C10631">
      <w:pPr>
        <w:spacing w:after="0"/>
        <w:ind w:left="360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Виготовити колаж-презентацію  етнічної групи, використовуючи фотографії, ілюстрації, надписи, малюнки</w:t>
      </w:r>
    </w:p>
    <w:p w:rsidR="00C10631" w:rsidRPr="0079675A" w:rsidRDefault="00C10631" w:rsidP="00C10631">
      <w:pPr>
        <w:spacing w:after="0"/>
        <w:ind w:left="360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Добрати музичний супровід та   вірші для презентації роботи.</w:t>
      </w:r>
    </w:p>
    <w:p w:rsidR="00C10631" w:rsidRPr="0079675A" w:rsidRDefault="00C10631" w:rsidP="00C10631">
      <w:pPr>
        <w:spacing w:after="0"/>
        <w:ind w:left="360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Презентувати свою роботу.</w:t>
      </w:r>
    </w:p>
    <w:p w:rsidR="00C10631" w:rsidRDefault="00C10631" w:rsidP="00C10631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Pr="0079675A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Перед практичною роботою  вчитель трудового навчання  проводить інструктаж з техніки безпеки  під час роботи з ножицями.</w:t>
      </w:r>
    </w:p>
    <w:p w:rsidR="00C10631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Під час практичної роботи вчителем трудового навчання  проводиться майстер-клас «</w:t>
      </w:r>
      <w:r>
        <w:rPr>
          <w:rFonts w:ascii="Times New Roman" w:hAnsi="Times New Roman" w:cs="Times New Roman"/>
          <w:sz w:val="28"/>
          <w:szCs w:val="28"/>
          <w:lang w:val="uk-UA"/>
        </w:rPr>
        <w:t>Виготовлення оберегу» (Слайди 68-75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0631" w:rsidRPr="0079675A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104140</wp:posOffset>
            </wp:positionV>
            <wp:extent cx="3984625" cy="2209800"/>
            <wp:effectExtent l="19050" t="0" r="0" b="0"/>
            <wp:wrapNone/>
            <wp:docPr id="4" name="Рисунок 2" descr="F:\этнос\OSmereka_Ljalky_dsc09946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тнос\OSmereka_Ljalky_dsc09946_we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631" w:rsidRDefault="00C10631" w:rsidP="00C10631">
      <w:pPr>
        <w:spacing w:after="0"/>
        <w:ind w:left="360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left="360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left="360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right="282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Pr="0079675A" w:rsidRDefault="00C10631" w:rsidP="00C10631">
      <w:pPr>
        <w:spacing w:after="0"/>
        <w:ind w:right="282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V</w:t>
      </w:r>
      <w:r w:rsidRPr="007E0165">
        <w:rPr>
          <w:rFonts w:ascii="Times New Roman" w:hAnsi="Times New Roman" w:cs="Times New Roman"/>
          <w:sz w:val="28"/>
          <w:szCs w:val="28"/>
          <w:lang w:val="uk-UA"/>
        </w:rPr>
        <w:t>І.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ПРЕЗЕНТАЦІЯ   ГРУПАМИ УЧ</w:t>
      </w:r>
      <w:r>
        <w:rPr>
          <w:rFonts w:ascii="Times New Roman" w:hAnsi="Times New Roman" w:cs="Times New Roman"/>
          <w:sz w:val="28"/>
          <w:szCs w:val="28"/>
          <w:lang w:val="uk-UA"/>
        </w:rPr>
        <w:t>НІВ ВИКОНАНОЇ ПРАКТИЧНОЇ РОБОТИ</w:t>
      </w:r>
    </w:p>
    <w:p w:rsidR="00C10631" w:rsidRDefault="00C10631" w:rsidP="00C10631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Pr="0079675A" w:rsidRDefault="00C10631" w:rsidP="00C10631">
      <w:pPr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Кожна група презентує виконаний колаж - опис  етнографічного району, озвучує, зачитує вірші, називає характерні риси і показує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t>куклу-мотанку</w:t>
      </w:r>
      <w:proofErr w:type="spellEnd"/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в костюмі цього регіону.</w:t>
      </w:r>
    </w:p>
    <w:p w:rsidR="00C10631" w:rsidRPr="0079675A" w:rsidRDefault="00C10631" w:rsidP="00C10631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3176692</wp:posOffset>
            </wp:positionH>
            <wp:positionV relativeFrom="paragraph">
              <wp:posOffset>75101</wp:posOffset>
            </wp:positionV>
            <wp:extent cx="3240617" cy="2425529"/>
            <wp:effectExtent l="19050" t="0" r="0" b="0"/>
            <wp:wrapNone/>
            <wp:docPr id="14" name="Рисунок 4" descr="F:\эт.под.Укр\эт.под.Укр\PC18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т.под.Укр\эт.под.Укр\PC1854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41" cy="242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104564</wp:posOffset>
            </wp:positionV>
            <wp:extent cx="3189817" cy="2387600"/>
            <wp:effectExtent l="19050" t="0" r="0" b="0"/>
            <wp:wrapNone/>
            <wp:docPr id="11" name="Рисунок 3" descr="F:\эт.под.Укр\эт.под.Укр\PC18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т.под.Укр\эт.под.Укр\PC1854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17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631" w:rsidRDefault="00C10631" w:rsidP="00C10631">
      <w:pPr>
        <w:spacing w:after="0"/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right="282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E0165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E0165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ПІДСУМОК</w:t>
      </w:r>
    </w:p>
    <w:p w:rsidR="00C10631" w:rsidRPr="0079675A" w:rsidRDefault="00C10631" w:rsidP="00C10631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На цьому бінарному  уроці ми:</w:t>
      </w:r>
    </w:p>
    <w:p w:rsidR="00C10631" w:rsidRDefault="00C10631" w:rsidP="00C10631">
      <w:pPr>
        <w:pStyle w:val="a6"/>
        <w:numPr>
          <w:ilvl w:val="0"/>
          <w:numId w:val="4"/>
        </w:num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2EFB">
        <w:rPr>
          <w:rFonts w:ascii="Times New Roman" w:hAnsi="Times New Roman" w:cs="Times New Roman"/>
          <w:sz w:val="28"/>
          <w:szCs w:val="28"/>
          <w:lang w:val="uk-UA"/>
        </w:rPr>
        <w:t>Пригадали ?</w:t>
      </w:r>
    </w:p>
    <w:p w:rsidR="00C10631" w:rsidRDefault="00C10631" w:rsidP="00C10631">
      <w:pPr>
        <w:pStyle w:val="a6"/>
        <w:numPr>
          <w:ilvl w:val="0"/>
          <w:numId w:val="4"/>
        </w:num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2EFB">
        <w:rPr>
          <w:rFonts w:ascii="Times New Roman" w:hAnsi="Times New Roman" w:cs="Times New Roman"/>
          <w:sz w:val="28"/>
          <w:szCs w:val="28"/>
          <w:lang w:val="uk-UA"/>
        </w:rPr>
        <w:t>Познайомилися ?</w:t>
      </w:r>
    </w:p>
    <w:p w:rsidR="00C10631" w:rsidRDefault="00C10631" w:rsidP="00C10631">
      <w:pPr>
        <w:pStyle w:val="a6"/>
        <w:numPr>
          <w:ilvl w:val="0"/>
          <w:numId w:val="4"/>
        </w:num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2EFB">
        <w:rPr>
          <w:rFonts w:ascii="Times New Roman" w:hAnsi="Times New Roman" w:cs="Times New Roman"/>
          <w:sz w:val="28"/>
          <w:szCs w:val="28"/>
          <w:lang w:val="uk-UA"/>
        </w:rPr>
        <w:t>Дізналися ?</w:t>
      </w:r>
    </w:p>
    <w:p w:rsidR="00C10631" w:rsidRDefault="00C10631" w:rsidP="00C10631">
      <w:pPr>
        <w:pStyle w:val="a6"/>
        <w:numPr>
          <w:ilvl w:val="0"/>
          <w:numId w:val="4"/>
        </w:num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2EFB">
        <w:rPr>
          <w:rFonts w:ascii="Times New Roman" w:hAnsi="Times New Roman" w:cs="Times New Roman"/>
          <w:sz w:val="28"/>
          <w:szCs w:val="28"/>
          <w:lang w:val="uk-UA"/>
        </w:rPr>
        <w:t>Навчилися ?</w:t>
      </w:r>
    </w:p>
    <w:p w:rsidR="00C10631" w:rsidRPr="00672EFB" w:rsidRDefault="00C10631" w:rsidP="00C10631">
      <w:pPr>
        <w:pStyle w:val="a6"/>
        <w:numPr>
          <w:ilvl w:val="0"/>
          <w:numId w:val="4"/>
        </w:num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2EFB">
        <w:rPr>
          <w:rFonts w:ascii="Times New Roman" w:hAnsi="Times New Roman" w:cs="Times New Roman"/>
          <w:sz w:val="28"/>
          <w:szCs w:val="28"/>
          <w:lang w:val="uk-UA"/>
        </w:rPr>
        <w:t>Чи  була досягнута мета нашого уроку ?</w:t>
      </w:r>
    </w:p>
    <w:p w:rsidR="00C10631" w:rsidRDefault="00C10631" w:rsidP="00C10631">
      <w:pPr>
        <w:spacing w:after="0"/>
        <w:ind w:right="282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E0165">
        <w:rPr>
          <w:rFonts w:ascii="Times New Roman" w:hAnsi="Times New Roman" w:cs="Times New Roman"/>
          <w:sz w:val="28"/>
          <w:szCs w:val="28"/>
        </w:rPr>
        <w:t>ІІІ.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РЕФЛЕКСІЯ</w:t>
      </w:r>
    </w:p>
    <w:p w:rsidR="00C10631" w:rsidRPr="0079675A" w:rsidRDefault="00C10631" w:rsidP="00C10631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Чи сподобався вам урок?  Якщо урок сподобався,  учні показують   усміхненого 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t>смайлика</w:t>
      </w:r>
      <w:proofErr w:type="spellEnd"/>
      <w:r w:rsidRPr="0079675A">
        <w:rPr>
          <w:rFonts w:ascii="Times New Roman" w:hAnsi="Times New Roman" w:cs="Times New Roman"/>
          <w:sz w:val="28"/>
          <w:szCs w:val="28"/>
          <w:lang w:val="uk-UA"/>
        </w:rPr>
        <w:t>, якщо не дуже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-  зажуреного 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t>смайлика</w:t>
      </w:r>
      <w:proofErr w:type="spellEnd"/>
      <w:r w:rsidRPr="0079675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0631" w:rsidRPr="0079675A" w:rsidRDefault="00C10631" w:rsidP="00C10631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spacing w:after="0"/>
        <w:ind w:right="28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ДОМАШНЄ ЗАВДАННЯ</w:t>
      </w:r>
    </w:p>
    <w:p w:rsidR="00C10631" w:rsidRPr="0079675A" w:rsidRDefault="00C10631" w:rsidP="00C10631">
      <w:pPr>
        <w:spacing w:after="0"/>
        <w:ind w:right="28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Pr="0079675A" w:rsidRDefault="00C10631" w:rsidP="00C10631">
      <w:pPr>
        <w:numPr>
          <w:ilvl w:val="0"/>
          <w:numId w:val="3"/>
        </w:num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Скласти </w:t>
      </w:r>
      <w:proofErr w:type="spellStart"/>
      <w:r w:rsidRPr="0079675A">
        <w:rPr>
          <w:rFonts w:ascii="Times New Roman" w:hAnsi="Times New Roman" w:cs="Times New Roman"/>
          <w:sz w:val="28"/>
          <w:szCs w:val="28"/>
          <w:lang w:val="uk-UA"/>
        </w:rPr>
        <w:t>синквейн</w:t>
      </w:r>
      <w:proofErr w:type="spellEnd"/>
      <w:r w:rsidRPr="0079675A">
        <w:rPr>
          <w:rFonts w:ascii="Times New Roman" w:hAnsi="Times New Roman" w:cs="Times New Roman"/>
          <w:sz w:val="28"/>
          <w:szCs w:val="28"/>
          <w:lang w:val="uk-UA"/>
        </w:rPr>
        <w:t xml:space="preserve">  про особливості етнографічних регіонів;</w:t>
      </w:r>
    </w:p>
    <w:p w:rsidR="00C10631" w:rsidRPr="0079675A" w:rsidRDefault="00C10631" w:rsidP="00C10631">
      <w:pPr>
        <w:numPr>
          <w:ilvl w:val="0"/>
          <w:numId w:val="3"/>
        </w:num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75A">
        <w:rPr>
          <w:rFonts w:ascii="Times New Roman" w:hAnsi="Times New Roman" w:cs="Times New Roman"/>
          <w:sz w:val="28"/>
          <w:szCs w:val="28"/>
          <w:lang w:val="uk-UA"/>
        </w:rPr>
        <w:t>Дізнатися про обереги рідного краю, своєї родини;</w:t>
      </w:r>
    </w:p>
    <w:p w:rsidR="00C10631" w:rsidRPr="0079675A" w:rsidRDefault="00C10631" w:rsidP="00C10631">
      <w:pPr>
        <w:numPr>
          <w:ilvl w:val="0"/>
          <w:numId w:val="3"/>
        </w:numPr>
        <w:spacing w:after="0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79675A">
        <w:rPr>
          <w:rFonts w:ascii="Times New Roman" w:hAnsi="Times New Roman" w:cs="Times New Roman"/>
          <w:sz w:val="28"/>
          <w:szCs w:val="28"/>
          <w:lang w:val="uk-UA"/>
        </w:rPr>
        <w:t>Зробити презентацію  інших регіонів групами учнів.</w:t>
      </w:r>
    </w:p>
    <w:p w:rsidR="00C10631" w:rsidRDefault="00C10631" w:rsidP="00C10631">
      <w:pPr>
        <w:tabs>
          <w:tab w:val="left" w:pos="4224"/>
          <w:tab w:val="center" w:pos="5102"/>
        </w:tabs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tabs>
          <w:tab w:val="left" w:pos="4224"/>
          <w:tab w:val="center" w:pos="5102"/>
        </w:tabs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tabs>
          <w:tab w:val="left" w:pos="4224"/>
          <w:tab w:val="center" w:pos="5102"/>
        </w:tabs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tabs>
          <w:tab w:val="left" w:pos="4224"/>
          <w:tab w:val="center" w:pos="5102"/>
        </w:tabs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tabs>
          <w:tab w:val="left" w:pos="4224"/>
          <w:tab w:val="center" w:pos="5102"/>
        </w:tabs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0631" w:rsidRDefault="00C10631" w:rsidP="00C10631">
      <w:pPr>
        <w:tabs>
          <w:tab w:val="left" w:pos="4224"/>
          <w:tab w:val="center" w:pos="5102"/>
        </w:tabs>
        <w:spacing w:after="0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DA0" w:rsidRPr="00C10631" w:rsidRDefault="00A66DA0">
      <w:pPr>
        <w:rPr>
          <w:lang w:val="uk-UA"/>
        </w:rPr>
      </w:pPr>
    </w:p>
    <w:sectPr w:rsidR="00A66DA0" w:rsidRPr="00C10631" w:rsidSect="00A66DA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00088"/>
    <w:multiLevelType w:val="hybridMultilevel"/>
    <w:tmpl w:val="FC7A9EB8"/>
    <w:lvl w:ilvl="0" w:tplc="D07CD7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4600C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EC6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20B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E6B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4415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9C9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149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C02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A47AEA"/>
    <w:multiLevelType w:val="hybridMultilevel"/>
    <w:tmpl w:val="248C599A"/>
    <w:lvl w:ilvl="0" w:tplc="041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0957DA"/>
    <w:multiLevelType w:val="hybridMultilevel"/>
    <w:tmpl w:val="BDE47E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5323DF"/>
    <w:multiLevelType w:val="hybridMultilevel"/>
    <w:tmpl w:val="A01853AE"/>
    <w:lvl w:ilvl="0" w:tplc="CC1605E2">
      <w:start w:val="9"/>
      <w:numFmt w:val="bullet"/>
      <w:lvlText w:val="–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>
    <w:nsid w:val="71010082"/>
    <w:multiLevelType w:val="hybridMultilevel"/>
    <w:tmpl w:val="E3DC3504"/>
    <w:lvl w:ilvl="0" w:tplc="23F24A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10631"/>
    <w:rsid w:val="001075F4"/>
    <w:rsid w:val="00347C03"/>
    <w:rsid w:val="005B5B0C"/>
    <w:rsid w:val="00A66DA0"/>
    <w:rsid w:val="00C1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631"/>
    <w:rPr>
      <w:lang w:val="ru-RU"/>
    </w:rPr>
  </w:style>
  <w:style w:type="paragraph" w:styleId="2">
    <w:name w:val="heading 2"/>
    <w:basedOn w:val="a"/>
    <w:link w:val="20"/>
    <w:qFormat/>
    <w:rsid w:val="00C106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10631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a3">
    <w:name w:val="Strong"/>
    <w:qFormat/>
    <w:rsid w:val="00C10631"/>
    <w:rPr>
      <w:b/>
      <w:bCs/>
    </w:rPr>
  </w:style>
  <w:style w:type="paragraph" w:styleId="a4">
    <w:name w:val="Normal (Web)"/>
    <w:basedOn w:val="a"/>
    <w:rsid w:val="00C10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C10631"/>
    <w:rPr>
      <w:color w:val="0000FF"/>
      <w:u w:val="single"/>
    </w:rPr>
  </w:style>
  <w:style w:type="paragraph" w:customStyle="1" w:styleId="t">
    <w:name w:val="t"/>
    <w:basedOn w:val="a"/>
    <w:rsid w:val="00C10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basedOn w:val="a0"/>
    <w:rsid w:val="00C10631"/>
  </w:style>
  <w:style w:type="paragraph" w:styleId="a6">
    <w:name w:val="List Paragraph"/>
    <w:basedOn w:val="a"/>
    <w:uiPriority w:val="34"/>
    <w:qFormat/>
    <w:rsid w:val="00C106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%D0%92%D0%BE%D0%BB%D0%B8%D0%BD%D1%8C" TargetMode="External"/><Relationship Id="rId13" Type="http://schemas.openxmlformats.org/officeDocument/2006/relationships/hyperlink" Target="http://uk.wikipedia.org/wiki/%D0%9F%D0%BE%D0%BA%D1%83%D1%82%D1%82%D1%8F" TargetMode="External"/><Relationship Id="rId18" Type="http://schemas.openxmlformats.org/officeDocument/2006/relationships/hyperlink" Target="http://uk.wikipedia.org/wiki/%D0%94%D0%BE%D0%BD%D1%89%D0%B8%D0%BD%D0%B0" TargetMode="External"/><Relationship Id="rId26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7" Type="http://schemas.openxmlformats.org/officeDocument/2006/relationships/hyperlink" Target="http://uk.wikipedia.org/wiki/%D0%9F%D0%BE%D0%BB%D1%96%D1%81%D1%81%D1%8F" TargetMode="External"/><Relationship Id="rId12" Type="http://schemas.openxmlformats.org/officeDocument/2006/relationships/hyperlink" Target="http://uk.wikipedia.org/wiki/%D0%91%D1%83%D0%BA%D0%BE%D0%B2%D0%B8%D0%BD%D0%B0" TargetMode="External"/><Relationship Id="rId17" Type="http://schemas.openxmlformats.org/officeDocument/2006/relationships/hyperlink" Target="http://uk.wikipedia.org/wiki/%D0%97%D0%B0%D0%BF%D0%BE%D1%80%D1%96%D0%B7%D1%8C%D0%BA%D0%B0_%D0%A1%D1%96%D1%87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uk.wikipedia.org/wiki/%D0%9A%D1%80%D0%B8%D0%BC%D1%81%D1%8C%D0%BA%D0%B8%D0%B9_%D0%BF%D1%96%D0%B2%D0%BE%D1%81%D1%82%D1%80%D1%96%D0%B2" TargetMode="External"/><Relationship Id="rId20" Type="http://schemas.openxmlformats.org/officeDocument/2006/relationships/hyperlink" Target="http://uk.wikipedia.org/wiki/%D0%A1%D1%96%D0%B2%D0%B5%D1%80%D1%89%D0%B8%D0%BD%D0%B0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uk.wikipedia.org/wiki/%D0%A1%D0%B5%D1%80%D0%B5%D0%B4%D0%BD%D1%8F_%D0%9D%D0%B0%D0%B4%D0%B4%D0%BD%D1%96%D0%BF%D1%80%D1%8F%D0%BD%D1%89%D0%B8%D0%BD%D0%B0" TargetMode="External"/><Relationship Id="rId11" Type="http://schemas.openxmlformats.org/officeDocument/2006/relationships/hyperlink" Target="http://uk.wikipedia.org/wiki/%D0%9F%D1%96%D0%B4%D0%BA%D0%B0%D1%80%D0%BF%D0%B0%D1%82%D1%81%D1%8C%D0%BA%D0%B0_%D0%A0%D1%83%D1%81%D1%8C" TargetMode="Externa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uk.wikipedia.org/wiki/%D0%A2%D0%B0%D0%B2%D1%80%D1%96%D1%8F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jpeg"/><Relationship Id="rId10" Type="http://schemas.openxmlformats.org/officeDocument/2006/relationships/hyperlink" Target="http://uk.wikipedia.org/wiki/%D0%93%D0%B0%D0%BB%D0%B8%D1%87%D0%B8%D0%BD%D0%B0" TargetMode="External"/><Relationship Id="rId19" Type="http://schemas.openxmlformats.org/officeDocument/2006/relationships/hyperlink" Target="http://uk.wikipedia.org/wiki/%D0%A1%D0%BB%D0%BE%D0%B1%D1%96%D0%B4%D1%81%D1%8C%D0%BA%D0%B0_%D0%A3%D0%BA%D1%80%D0%B0%D1%97%D0%BD%D0%B0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k.wikipedia.org/wiki/%D0%9F%D0%BE%D0%B4%D1%96%D0%BB%D0%BB%D1%8F" TargetMode="External"/><Relationship Id="rId14" Type="http://schemas.openxmlformats.org/officeDocument/2006/relationships/hyperlink" Target="http://uk.wikipedia.org/wiki/%D0%9F%D1%96%D0%B2%D0%B4%D0%B5%D0%BD%D0%BD%D0%B0_%D0%91%D0%B5%D1%81%D1%81%D0%B0%D1%80%D0%B0%D0%B1%D1%96%D1%8F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3288</Words>
  <Characters>18744</Characters>
  <Application>Microsoft Office Word</Application>
  <DocSecurity>0</DocSecurity>
  <Lines>156</Lines>
  <Paragraphs>43</Paragraphs>
  <ScaleCrop>false</ScaleCrop>
  <Company>Microsoft</Company>
  <LinksUpToDate>false</LinksUpToDate>
  <CharactersWithSpaces>21989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Оля</cp:lastModifiedBy>
  <cp:revision>3</cp:revision>
  <dcterms:created xsi:type="dcterms:W3CDTF">2013-10-20T21:46:00Z</dcterms:created>
  <dcterms:modified xsi:type="dcterms:W3CDTF">2013-10-27T21:53:00Z</dcterms:modified>
</cp:coreProperties>
</file>